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C53F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outlineLvl w:val="0"/>
        <w:rPr>
          <w:rFonts w:hint="eastAsia" w:ascii="方正小标宋_GBK" w:eastAsia="方正小标宋_GBK"/>
          <w:sz w:val="44"/>
          <w:szCs w:val="44"/>
          <w:lang w:eastAsia="zh-CN"/>
        </w:rPr>
      </w:pPr>
      <w:r>
        <w:rPr>
          <w:rFonts w:hint="eastAsia" w:ascii="方正小标宋_GBK" w:eastAsia="方正小标宋_GBK"/>
          <w:sz w:val="44"/>
          <w:szCs w:val="44"/>
          <w:lang w:eastAsia="zh-CN"/>
        </w:rPr>
        <w:t>南岸区环境卫生管理处</w:t>
      </w:r>
    </w:p>
    <w:p w14:paraId="654E6D52">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2020年度部门决算情况说明</w:t>
      </w:r>
    </w:p>
    <w:p w14:paraId="524787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textAlignment w:val="auto"/>
        <w:rPr>
          <w:rStyle w:val="8"/>
          <w:rFonts w:hint="eastAsia" w:ascii="宋体" w:hAnsi="宋体" w:eastAsia="宋体" w:cs="宋体"/>
          <w:sz w:val="33"/>
          <w:szCs w:val="33"/>
          <w:shd w:val="clear" w:fill="FFFFFF"/>
        </w:rPr>
      </w:pPr>
    </w:p>
    <w:p w14:paraId="375C4C9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Style w:val="8"/>
          <w:rFonts w:hint="eastAsia" w:ascii="方正黑体_GBK" w:hAnsi="方正黑体_GBK" w:eastAsia="方正黑体_GBK" w:cs="方正黑体_GBK"/>
          <w:b w:val="0"/>
          <w:bCs/>
          <w:sz w:val="32"/>
          <w:szCs w:val="32"/>
          <w:shd w:val="clear" w:fill="FFFFFF"/>
        </w:rPr>
      </w:pPr>
      <w:r>
        <w:rPr>
          <w:rStyle w:val="8"/>
          <w:rFonts w:hint="eastAsia" w:ascii="方正黑体_GBK" w:hAnsi="方正黑体_GBK" w:eastAsia="方正黑体_GBK" w:cs="方正黑体_GBK"/>
          <w:b w:val="0"/>
          <w:bCs/>
          <w:sz w:val="32"/>
          <w:szCs w:val="32"/>
          <w:shd w:val="clear" w:fill="FFFFFF"/>
        </w:rPr>
        <w:t>一、部门基本情况</w:t>
      </w:r>
    </w:p>
    <w:p w14:paraId="6CEF52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outlineLvl w:val="2"/>
        <w:rPr>
          <w:rStyle w:val="8"/>
          <w:rFonts w:hint="default" w:ascii="Times New Roman" w:hAnsi="Times New Roman" w:eastAsia="方正仿宋_GBK" w:cs="Times New Roman"/>
          <w:sz w:val="32"/>
          <w:szCs w:val="32"/>
          <w:shd w:val="clear" w:fill="FFFFFF"/>
          <w:lang w:val="en-US" w:eastAsia="zh-CN"/>
        </w:rPr>
      </w:pPr>
      <w:r>
        <w:rPr>
          <w:rStyle w:val="8"/>
          <w:rFonts w:hint="eastAsia" w:ascii="方正楷体_GBK" w:hAnsi="方正楷体_GBK" w:eastAsia="方正楷体_GBK" w:cs="方正楷体_GBK"/>
          <w:b w:val="0"/>
          <w:bCs/>
          <w:sz w:val="32"/>
          <w:szCs w:val="32"/>
          <w:shd w:val="clear" w:fill="FFFFFF"/>
        </w:rPr>
        <w:t>（一）职能职责</w:t>
      </w:r>
      <w:r>
        <w:rPr>
          <w:rStyle w:val="8"/>
          <w:rFonts w:hint="eastAsia" w:ascii="方正楷体_GBK" w:hAnsi="方正楷体_GBK" w:eastAsia="方正楷体_GBK" w:cs="方正楷体_GBK"/>
          <w:b w:val="0"/>
          <w:bCs/>
          <w:sz w:val="32"/>
          <w:szCs w:val="32"/>
          <w:shd w:val="clear" w:fill="FFFFFF"/>
          <w:lang w:val="en-US" w:eastAsia="zh-CN"/>
        </w:rPr>
        <w:t xml:space="preserve"> </w:t>
      </w:r>
      <w:r>
        <w:rPr>
          <w:rStyle w:val="8"/>
          <w:rFonts w:hint="default" w:ascii="Times New Roman" w:hAnsi="Times New Roman" w:eastAsia="方正仿宋_GBK" w:cs="Times New Roman"/>
          <w:sz w:val="32"/>
          <w:szCs w:val="32"/>
          <w:shd w:val="clear" w:fill="FFFFFF"/>
          <w:lang w:val="en-US" w:eastAsia="zh-CN"/>
        </w:rPr>
        <w:t xml:space="preserve"> </w:t>
      </w:r>
    </w:p>
    <w:p w14:paraId="376220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Times New Roman" w:hAnsi="Times New Roman" w:eastAsia="方正仿宋_GBK" w:cs="Times New Roman"/>
          <w:b w:val="0"/>
          <w:bCs/>
          <w:sz w:val="32"/>
          <w:szCs w:val="32"/>
          <w:shd w:val="clear" w:fill="FFFFFF"/>
          <w:lang w:val="en-US" w:eastAsia="zh-CN"/>
        </w:rPr>
      </w:pPr>
      <w:r>
        <w:rPr>
          <w:rStyle w:val="8"/>
          <w:rFonts w:hint="default" w:ascii="Times New Roman" w:hAnsi="Times New Roman" w:eastAsia="方正仿宋_GBK" w:cs="Times New Roman"/>
          <w:b w:val="0"/>
          <w:bCs/>
          <w:sz w:val="32"/>
          <w:szCs w:val="32"/>
          <w:shd w:val="clear" w:fill="FFFFFF"/>
          <w:lang w:val="en-US" w:eastAsia="zh-CN"/>
        </w:rPr>
        <w:t>为维护城市环境卫生提供管理保障，城市环境卫生设施运营与维护，城市环境卫生作业管理</w:t>
      </w:r>
      <w:r>
        <w:rPr>
          <w:rStyle w:val="8"/>
          <w:rFonts w:hint="eastAsia" w:ascii="Times New Roman" w:hAnsi="Times New Roman" w:eastAsia="方正仿宋_GBK" w:cs="Times New Roman"/>
          <w:b w:val="0"/>
          <w:bCs/>
          <w:sz w:val="32"/>
          <w:szCs w:val="32"/>
          <w:shd w:val="clear" w:fill="FFFFFF"/>
          <w:lang w:val="en-US" w:eastAsia="zh-CN"/>
        </w:rPr>
        <w:t>。</w:t>
      </w:r>
    </w:p>
    <w:p w14:paraId="7C88E67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rPr>
      </w:pPr>
      <w:r>
        <w:rPr>
          <w:rStyle w:val="8"/>
          <w:rFonts w:hint="eastAsia" w:ascii="方正楷体_GBK" w:hAnsi="方正楷体_GBK" w:eastAsia="方正楷体_GBK" w:cs="方正楷体_GBK"/>
          <w:b w:val="0"/>
          <w:bCs/>
          <w:sz w:val="32"/>
          <w:szCs w:val="32"/>
          <w:shd w:val="clear" w:fill="FFFFFF"/>
          <w:lang w:eastAsia="zh-CN"/>
        </w:rPr>
        <w:t>（二）</w:t>
      </w:r>
      <w:r>
        <w:rPr>
          <w:rStyle w:val="8"/>
          <w:rFonts w:hint="default" w:ascii="方正楷体_GBK" w:hAnsi="方正楷体_GBK" w:eastAsia="方正楷体_GBK" w:cs="方正楷体_GBK"/>
          <w:b w:val="0"/>
          <w:bCs/>
          <w:sz w:val="32"/>
          <w:szCs w:val="32"/>
          <w:shd w:val="clear" w:fill="FFFFFF"/>
        </w:rPr>
        <w:t>机构设置</w:t>
      </w:r>
    </w:p>
    <w:p w14:paraId="4BD342BD">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right="74" w:rightChars="0" w:firstLine="640" w:firstLineChars="200"/>
        <w:jc w:val="both"/>
        <w:textAlignment w:val="auto"/>
        <w:rPr>
          <w:rStyle w:val="8"/>
          <w:rFonts w:hint="default" w:ascii="Times New Roman" w:hAnsi="Times New Roman" w:eastAsia="方正仿宋_GBK" w:cs="Times New Roman"/>
          <w:sz w:val="32"/>
          <w:szCs w:val="32"/>
          <w:shd w:val="clear" w:fill="FFFFFF"/>
          <w:lang w:eastAsia="zh-CN"/>
        </w:rPr>
      </w:pPr>
      <w:r>
        <w:rPr>
          <w:rFonts w:hint="default" w:ascii="Times New Roman" w:hAnsi="Times New Roman" w:eastAsia="方正仿宋_GBK" w:cs="Times New Roman"/>
          <w:color w:val="000000"/>
          <w:sz w:val="32"/>
          <w:szCs w:val="32"/>
          <w:shd w:val="clear" w:color="auto" w:fill="FFFFFF"/>
        </w:rPr>
        <w:t>设有办公室、人事科、计财科、管理科、征收</w:t>
      </w:r>
      <w:r>
        <w:rPr>
          <w:rFonts w:hint="default" w:ascii="Times New Roman" w:hAnsi="Times New Roman" w:eastAsia="方正仿宋_GBK" w:cs="Times New Roman"/>
          <w:color w:val="000000"/>
          <w:sz w:val="32"/>
          <w:szCs w:val="32"/>
          <w:shd w:val="clear" w:color="auto" w:fill="FFFFFF"/>
          <w:lang w:eastAsia="zh-CN"/>
        </w:rPr>
        <w:t>处置</w:t>
      </w:r>
      <w:r>
        <w:rPr>
          <w:rFonts w:hint="default" w:ascii="Times New Roman" w:hAnsi="Times New Roman" w:eastAsia="方正仿宋_GBK" w:cs="Times New Roman"/>
          <w:color w:val="000000"/>
          <w:sz w:val="32"/>
          <w:szCs w:val="32"/>
          <w:shd w:val="clear" w:color="auto" w:fill="FFFFFF"/>
        </w:rPr>
        <w:t>科、安督科、设施科、作业科8个科室，</w:t>
      </w:r>
      <w:r>
        <w:rPr>
          <w:rFonts w:hint="default" w:ascii="Times New Roman" w:hAnsi="Times New Roman" w:eastAsia="方正仿宋_GBK" w:cs="Times New Roman"/>
          <w:color w:val="000000"/>
          <w:sz w:val="32"/>
          <w:szCs w:val="32"/>
          <w:shd w:val="clear" w:color="auto" w:fill="FFFFFF"/>
          <w:lang w:eastAsia="zh-CN"/>
        </w:rPr>
        <w:t>有环卫处投资控股的国有公司—南岸区固体废弃物运输有限公司。</w:t>
      </w:r>
    </w:p>
    <w:p w14:paraId="7AB3536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right="74" w:rightChars="0" w:firstLine="640" w:firstLineChars="200"/>
        <w:jc w:val="both"/>
        <w:textAlignment w:val="auto"/>
        <w:rPr>
          <w:rStyle w:val="8"/>
          <w:rFonts w:hint="eastAsia" w:ascii="方正楷体_GBK" w:hAnsi="方正楷体_GBK" w:eastAsia="方正楷体_GBK" w:cs="方正楷体_GBK"/>
          <w:b w:val="0"/>
          <w:bCs/>
          <w:sz w:val="32"/>
          <w:szCs w:val="32"/>
          <w:shd w:val="clear" w:fill="FFFFFF"/>
        </w:rPr>
      </w:pPr>
      <w:r>
        <w:rPr>
          <w:rStyle w:val="8"/>
          <w:rFonts w:hint="eastAsia" w:ascii="方正楷体_GBK" w:hAnsi="方正楷体_GBK" w:eastAsia="方正楷体_GBK" w:cs="方正楷体_GBK"/>
          <w:b w:val="0"/>
          <w:bCs/>
          <w:sz w:val="32"/>
          <w:szCs w:val="32"/>
          <w:shd w:val="clear" w:fill="FFFFFF"/>
          <w:lang w:eastAsia="zh-CN"/>
        </w:rPr>
        <w:t>（三）</w:t>
      </w:r>
      <w:r>
        <w:rPr>
          <w:rStyle w:val="8"/>
          <w:rFonts w:hint="eastAsia" w:ascii="方正楷体_GBK" w:hAnsi="方正楷体_GBK" w:eastAsia="方正楷体_GBK" w:cs="方正楷体_GBK"/>
          <w:b w:val="0"/>
          <w:bCs/>
          <w:sz w:val="32"/>
          <w:szCs w:val="32"/>
          <w:shd w:val="clear" w:fill="FFFFFF"/>
        </w:rPr>
        <w:t>单位构成</w:t>
      </w:r>
    </w:p>
    <w:p w14:paraId="175FB94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right="74" w:rightChars="0" w:firstLine="640" w:firstLineChars="200"/>
        <w:jc w:val="both"/>
        <w:textAlignment w:val="auto"/>
        <w:rPr>
          <w:rStyle w:val="8"/>
          <w:rFonts w:hint="default" w:ascii="Times New Roman" w:hAnsi="Times New Roman" w:eastAsia="方正仿宋_GBK" w:cs="Times New Roman"/>
          <w:b w:val="0"/>
          <w:bCs/>
          <w:i w:val="0"/>
          <w:iCs w:val="0"/>
          <w:sz w:val="32"/>
          <w:szCs w:val="32"/>
          <w:shd w:val="clear" w:fill="FFFFFF"/>
          <w:lang w:eastAsia="zh-CN"/>
        </w:rPr>
      </w:pPr>
      <w:r>
        <w:rPr>
          <w:rStyle w:val="8"/>
          <w:rFonts w:hint="default" w:ascii="Times New Roman" w:hAnsi="Times New Roman" w:eastAsia="方正仿宋_GBK" w:cs="Times New Roman"/>
          <w:b w:val="0"/>
          <w:bCs/>
          <w:i w:val="0"/>
          <w:iCs w:val="0"/>
          <w:sz w:val="32"/>
          <w:szCs w:val="32"/>
          <w:shd w:val="clear" w:fill="FFFFFF"/>
          <w:lang w:eastAsia="zh-CN"/>
        </w:rPr>
        <w:t>本单位无下级预算单位。</w:t>
      </w:r>
    </w:p>
    <w:p w14:paraId="5A167F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Style w:val="8"/>
          <w:rFonts w:hint="default" w:ascii="方正黑体_GBK" w:hAnsi="方正黑体_GBK" w:eastAsia="方正黑体_GBK" w:cs="方正黑体_GBK"/>
          <w:b w:val="0"/>
          <w:bCs/>
          <w:sz w:val="32"/>
          <w:szCs w:val="32"/>
          <w:shd w:val="clear" w:fill="FFFFFF"/>
        </w:rPr>
      </w:pPr>
      <w:r>
        <w:rPr>
          <w:rStyle w:val="8"/>
          <w:rFonts w:hint="default" w:ascii="方正黑体_GBK" w:hAnsi="方正黑体_GBK" w:eastAsia="方正黑体_GBK" w:cs="方正黑体_GBK"/>
          <w:b w:val="0"/>
          <w:bCs/>
          <w:sz w:val="32"/>
          <w:szCs w:val="32"/>
          <w:shd w:val="clear" w:fill="FFFFFF"/>
        </w:rPr>
        <w:t>二、部门决算情况说明</w:t>
      </w:r>
    </w:p>
    <w:p w14:paraId="28C6A73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fill="FFFFFF"/>
        </w:rPr>
        <w:t>（一）收入支出决算总体情况说明</w:t>
      </w:r>
    </w:p>
    <w:p w14:paraId="218F0F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fill="FFFFFF"/>
        </w:rPr>
        <w:t>1.总体情况</w:t>
      </w:r>
      <w:r>
        <w:rPr>
          <w:rFonts w:hint="default" w:ascii="Times New Roman" w:hAnsi="Times New Roman" w:eastAsia="方正仿宋_GBK" w:cs="Times New Roman"/>
          <w:sz w:val="32"/>
          <w:szCs w:val="32"/>
          <w:shd w:val="clear" w:fill="FFFFFF"/>
        </w:rPr>
        <w:t>。2020年度收入总计6,640.51万元，支出总计6,640.51万元。收支较上年决算数减少1,560.08万元、下降19%，主要原因是</w:t>
      </w:r>
      <w:r>
        <w:rPr>
          <w:rFonts w:hint="default" w:ascii="Times New Roman" w:hAnsi="Times New Roman" w:eastAsia="方正仿宋_GBK" w:cs="Times New Roman"/>
          <w:sz w:val="32"/>
          <w:szCs w:val="32"/>
          <w:shd w:val="clear" w:fill="FFFFFF"/>
          <w:lang w:eastAsia="zh-CN"/>
        </w:rPr>
        <w:t>公共预算财政拨款收入减少</w:t>
      </w:r>
      <w:r>
        <w:rPr>
          <w:rFonts w:hint="default" w:ascii="Times New Roman" w:hAnsi="Times New Roman" w:eastAsia="方正仿宋_GBK" w:cs="Times New Roman"/>
          <w:sz w:val="32"/>
          <w:szCs w:val="32"/>
          <w:shd w:val="clear" w:fill="FFFFFF"/>
          <w:lang w:val="en-US" w:eastAsia="zh-CN"/>
        </w:rPr>
        <w:t>1700.28万元，经营收入减少396.94万元，政府性基金预算财政拨款收入增加301.35万元，年初结转结余增加235.79万元，总计减少收入1560.08万元。本年收入包括一般公共预算财政拨款收入6078.85万元，政府性基金预算拨款收入301.35万元，年初结转结余260.32万元，总计收入6640.51万元。本年社会保障和就业支出与上年相比减少5.22万元，卫生健康支出减少5.64万元，节能环保支出减少2544.92万元，住房保障支出减少276.14万元，年末</w:t>
      </w:r>
      <w:r>
        <w:rPr>
          <w:rFonts w:hint="eastAsia" w:ascii="Times New Roman" w:hAnsi="Times New Roman" w:eastAsia="方正仿宋_GBK" w:cs="Times New Roman"/>
          <w:sz w:val="32"/>
          <w:szCs w:val="32"/>
          <w:shd w:val="clear" w:fill="FFFFFF"/>
          <w:lang w:val="en-US" w:eastAsia="zh-CN"/>
        </w:rPr>
        <w:t>结转</w:t>
      </w:r>
      <w:r>
        <w:rPr>
          <w:rFonts w:hint="default" w:ascii="Times New Roman" w:hAnsi="Times New Roman" w:eastAsia="方正仿宋_GBK" w:cs="Times New Roman"/>
          <w:sz w:val="32"/>
          <w:szCs w:val="32"/>
          <w:shd w:val="clear" w:fill="FFFFFF"/>
          <w:lang w:val="en-US" w:eastAsia="zh-CN"/>
        </w:rPr>
        <w:t>结余减少260.32万元，抗疫特别国债支出增加301.35万元，城乡社区支出增加1230.81万元，总计减少支出1560.08万元。本年支出包括社会保障和就业支出440.56万元，卫生健康支出122.64万元，节能环保支出2256.32万元，城乡社区支出3424.11万元，住房保障支出95.53万元，抗疫特别国债支出301.35万元，总计支出6640.51万元。</w:t>
      </w:r>
    </w:p>
    <w:p w14:paraId="53E8C4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rPr>
      </w:pPr>
      <w:r>
        <w:rPr>
          <w:rStyle w:val="8"/>
          <w:rFonts w:hint="default" w:ascii="Times New Roman" w:hAnsi="Times New Roman" w:eastAsia="方正仿宋_GBK" w:cs="Times New Roman"/>
          <w:b w:val="0"/>
          <w:bCs/>
          <w:sz w:val="32"/>
          <w:szCs w:val="32"/>
          <w:shd w:val="clear" w:fill="FFFFFF"/>
        </w:rPr>
        <w:t>2.收入情况。</w:t>
      </w:r>
      <w:r>
        <w:rPr>
          <w:rFonts w:hint="default" w:ascii="Times New Roman" w:hAnsi="Times New Roman" w:eastAsia="方正仿宋_GBK" w:cs="Times New Roman"/>
          <w:sz w:val="32"/>
          <w:szCs w:val="32"/>
          <w:shd w:val="clear" w:fill="FFFFFF"/>
        </w:rPr>
        <w:t>2020年度收入合计6,380.19万元，较上年决算数减少1,795.88万元，下降22%，主要原因是</w:t>
      </w:r>
      <w:r>
        <w:rPr>
          <w:rFonts w:hint="default" w:ascii="Times New Roman" w:hAnsi="Times New Roman" w:eastAsia="方正仿宋_GBK" w:cs="Times New Roman"/>
          <w:sz w:val="32"/>
          <w:szCs w:val="32"/>
          <w:shd w:val="clear" w:fill="FFFFFF"/>
          <w:lang w:eastAsia="zh-CN"/>
        </w:rPr>
        <w:t>因为</w:t>
      </w:r>
      <w:r>
        <w:rPr>
          <w:rFonts w:hint="default" w:ascii="Times New Roman" w:hAnsi="Times New Roman" w:eastAsia="方正仿宋_GBK" w:cs="Times New Roman"/>
          <w:sz w:val="32"/>
          <w:szCs w:val="32"/>
          <w:shd w:val="clear" w:fill="FFFFFF"/>
          <w:lang w:val="en-US" w:eastAsia="zh-CN"/>
        </w:rPr>
        <w:t>2020年环卫清扫保洁及冲街洒水的面积减少，减少维护经费1585.79万元，发放住房补贴经费减少355.42万元。</w:t>
      </w:r>
      <w:r>
        <w:rPr>
          <w:rFonts w:hint="default" w:ascii="Times New Roman" w:hAnsi="Times New Roman" w:eastAsia="方正仿宋_GBK" w:cs="Times New Roman"/>
          <w:sz w:val="32"/>
          <w:szCs w:val="32"/>
          <w:shd w:val="clear" w:fill="FFFFFF"/>
        </w:rPr>
        <w:t>其中：财政拨款收入6,380.</w:t>
      </w:r>
      <w:r>
        <w:rPr>
          <w:rFonts w:hint="default" w:ascii="Times New Roman" w:hAnsi="Times New Roman" w:eastAsia="方正仿宋_GBK" w:cs="Times New Roman"/>
          <w:sz w:val="32"/>
          <w:szCs w:val="32"/>
          <w:shd w:val="clear" w:fill="FFFFFF"/>
          <w:lang w:val="en-US" w:eastAsia="zh-CN"/>
        </w:rPr>
        <w:t>19</w:t>
      </w:r>
      <w:r>
        <w:rPr>
          <w:rFonts w:hint="default" w:ascii="Times New Roman" w:hAnsi="Times New Roman" w:eastAsia="方正仿宋_GBK" w:cs="Times New Roman"/>
          <w:sz w:val="32"/>
          <w:szCs w:val="32"/>
          <w:shd w:val="clear" w:fill="FFFFFF"/>
        </w:rPr>
        <w:t>万元，占100%；此外，年初结转和结余260.32万元。</w:t>
      </w:r>
    </w:p>
    <w:p w14:paraId="7412EC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rPr>
      </w:pPr>
      <w:r>
        <w:rPr>
          <w:rStyle w:val="8"/>
          <w:rFonts w:hint="default" w:ascii="Times New Roman" w:hAnsi="Times New Roman" w:eastAsia="方正仿宋_GBK" w:cs="Times New Roman"/>
          <w:b w:val="0"/>
          <w:bCs/>
          <w:sz w:val="32"/>
          <w:szCs w:val="32"/>
          <w:shd w:val="clear" w:fill="FFFFFF"/>
        </w:rPr>
        <w:t>3.支出情况。</w:t>
      </w:r>
      <w:r>
        <w:rPr>
          <w:rFonts w:hint="default" w:ascii="Times New Roman" w:hAnsi="Times New Roman" w:eastAsia="方正仿宋_GBK" w:cs="Times New Roman"/>
          <w:sz w:val="32"/>
          <w:szCs w:val="32"/>
          <w:shd w:val="clear" w:fill="FFFFFF"/>
        </w:rPr>
        <w:t>2020年度支出合计6,640.51万元，较上年决算数减少1,299.76万元，下降16.4%，主要原因是</w:t>
      </w:r>
      <w:r>
        <w:rPr>
          <w:rFonts w:hint="default" w:ascii="Times New Roman" w:hAnsi="Times New Roman" w:eastAsia="方正仿宋_GBK" w:cs="Times New Roman"/>
          <w:sz w:val="32"/>
          <w:szCs w:val="32"/>
          <w:shd w:val="clear" w:fill="FFFFFF"/>
          <w:lang w:val="en-US" w:eastAsia="zh-CN"/>
        </w:rPr>
        <w:t>2020年环卫清扫保洁及冲街洒水的面积减少，以及2020年环卫维护经费的预算指标口径发生变化，由2019年的节能环保支出—其他污染防治支出改变为城乡社区环境支出，减少节能环保支出—其他污染防治支出2806.34万元，减少住房补贴支出355.42万元，增加统发性工资支出100.99万元，增加非统发性工资支出22.88万元，增加城乡社区环境卫生支出1480.87万元，增加城乡社区环境卫生支出—商品和服务支出（定额）125.6万元，增加健康休养费120.56万元</w:t>
      </w:r>
      <w:r>
        <w:rPr>
          <w:rFonts w:hint="default" w:ascii="Times New Roman" w:hAnsi="Times New Roman" w:eastAsia="方正仿宋_GBK" w:cs="Times New Roman"/>
          <w:sz w:val="32"/>
          <w:szCs w:val="32"/>
          <w:shd w:val="clear" w:fill="FFFFFF"/>
        </w:rPr>
        <w:t>。其中：基本支出 2,377.02万元，占35.8%；项目支出4,263.49万元，占64.2%。</w:t>
      </w:r>
    </w:p>
    <w:p w14:paraId="0807B1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val="en-US" w:eastAsia="zh-CN"/>
        </w:rPr>
      </w:pPr>
      <w:r>
        <w:rPr>
          <w:rStyle w:val="8"/>
          <w:rFonts w:hint="default" w:ascii="Times New Roman" w:hAnsi="Times New Roman" w:eastAsia="方正仿宋_GBK" w:cs="Times New Roman"/>
          <w:b w:val="0"/>
          <w:bCs/>
          <w:sz w:val="32"/>
          <w:szCs w:val="32"/>
          <w:shd w:val="clear" w:fill="FFFFFF"/>
        </w:rPr>
        <w:t>4.结转结余情况。</w:t>
      </w:r>
      <w:r>
        <w:rPr>
          <w:rFonts w:hint="default" w:ascii="Times New Roman" w:hAnsi="Times New Roman" w:eastAsia="方正仿宋_GBK" w:cs="Times New Roman"/>
          <w:sz w:val="32"/>
          <w:szCs w:val="32"/>
          <w:shd w:val="clear" w:fill="FFFFFF"/>
        </w:rPr>
        <w:t>2020年度年末结转和结余0.00万元，较上年决算数减少260.32万元，主要原因是</w:t>
      </w:r>
      <w:r>
        <w:rPr>
          <w:rFonts w:hint="default" w:ascii="Times New Roman" w:hAnsi="Times New Roman" w:eastAsia="方正仿宋_GBK" w:cs="Times New Roman"/>
          <w:sz w:val="32"/>
          <w:szCs w:val="32"/>
          <w:shd w:val="clear" w:fill="FFFFFF"/>
          <w:lang w:val="en-US" w:eastAsia="zh-CN"/>
        </w:rPr>
        <w:t>2019年年末结转结余260.32万元</w:t>
      </w:r>
      <w:r>
        <w:rPr>
          <w:rFonts w:hint="eastAsia" w:ascii="Times New Roman" w:hAnsi="Times New Roman" w:eastAsia="方正仿宋_GBK" w:cs="Times New Roman"/>
          <w:sz w:val="32"/>
          <w:szCs w:val="32"/>
          <w:shd w:val="clear" w:fill="FFFFFF"/>
          <w:lang w:val="en-US" w:eastAsia="zh-CN"/>
        </w:rPr>
        <w:t>。</w:t>
      </w:r>
      <w:r>
        <w:rPr>
          <w:rFonts w:hint="default" w:ascii="Times New Roman" w:hAnsi="Times New Roman" w:eastAsia="方正仿宋_GBK" w:cs="Times New Roman"/>
          <w:sz w:val="32"/>
          <w:szCs w:val="32"/>
          <w:shd w:val="clear" w:fill="FFFFFF"/>
          <w:lang w:val="en-US" w:eastAsia="zh-CN"/>
        </w:rPr>
        <w:t>是因为2019年江南新城管委会辖区路面清扫保洁任务由环卫处移交给江南新城管委会，形成维护经费年末结转</w:t>
      </w:r>
      <w:r>
        <w:rPr>
          <w:rFonts w:hint="eastAsia" w:ascii="Times New Roman" w:hAnsi="Times New Roman" w:eastAsia="方正仿宋_GBK" w:cs="Times New Roman"/>
          <w:sz w:val="32"/>
          <w:szCs w:val="32"/>
          <w:shd w:val="clear" w:fill="FFFFFF"/>
          <w:lang w:val="en-US" w:eastAsia="zh-CN"/>
        </w:rPr>
        <w:t>，2020年度无年末结转结余</w:t>
      </w:r>
      <w:r>
        <w:rPr>
          <w:rFonts w:hint="default" w:ascii="Times New Roman" w:hAnsi="Times New Roman" w:eastAsia="方正仿宋_GBK" w:cs="Times New Roman"/>
          <w:sz w:val="32"/>
          <w:szCs w:val="32"/>
          <w:shd w:val="clear" w:fill="FFFFFF"/>
          <w:lang w:val="en-US" w:eastAsia="zh-CN"/>
        </w:rPr>
        <w:t>。</w:t>
      </w:r>
    </w:p>
    <w:p w14:paraId="171DB3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rPr>
      </w:pPr>
      <w:r>
        <w:rPr>
          <w:rStyle w:val="8"/>
          <w:rFonts w:hint="default" w:ascii="方正楷体_GBK" w:hAnsi="方正楷体_GBK" w:eastAsia="方正楷体_GBK" w:cs="方正楷体_GBK"/>
          <w:b w:val="0"/>
          <w:bCs/>
          <w:sz w:val="32"/>
          <w:szCs w:val="32"/>
          <w:shd w:val="clear" w:fill="FFFFFF"/>
        </w:rPr>
        <w:t>（二）财政拨款收入支出决算总体情况说明</w:t>
      </w:r>
    </w:p>
    <w:p w14:paraId="1CF2F2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fill="FFFFFF"/>
        </w:rPr>
        <w:t>2020年度财政拨款收、支总计6,640.51万元。与2019年相比，财政拨款收、支总计各减少1,163.1</w:t>
      </w:r>
      <w:r>
        <w:rPr>
          <w:rFonts w:hint="default" w:ascii="Times New Roman" w:hAnsi="Times New Roman" w:eastAsia="方正仿宋_GBK" w:cs="Times New Roman"/>
          <w:sz w:val="32"/>
          <w:szCs w:val="32"/>
          <w:shd w:val="clear" w:fill="FFFFFF"/>
          <w:lang w:val="en-US" w:eastAsia="zh-CN"/>
        </w:rPr>
        <w:t>5</w:t>
      </w:r>
      <w:r>
        <w:rPr>
          <w:rFonts w:hint="default" w:ascii="Times New Roman" w:hAnsi="Times New Roman" w:eastAsia="方正仿宋_GBK" w:cs="Times New Roman"/>
          <w:sz w:val="32"/>
          <w:szCs w:val="32"/>
          <w:shd w:val="clear" w:fill="FFFFFF"/>
        </w:rPr>
        <w:t>万元，下降14.9%。</w:t>
      </w:r>
      <w:r>
        <w:rPr>
          <w:rFonts w:hint="default" w:ascii="Times New Roman" w:hAnsi="Times New Roman" w:eastAsia="方正仿宋_GBK" w:cs="Times New Roman"/>
          <w:sz w:val="32"/>
          <w:szCs w:val="32"/>
          <w:shd w:val="clear" w:fill="FFFFFF"/>
          <w:lang w:eastAsia="zh-CN"/>
        </w:rPr>
        <w:t>收入减少的</w:t>
      </w:r>
      <w:r>
        <w:rPr>
          <w:rFonts w:hint="default" w:ascii="Times New Roman" w:hAnsi="Times New Roman" w:eastAsia="方正仿宋_GBK" w:cs="Times New Roman"/>
          <w:sz w:val="32"/>
          <w:szCs w:val="32"/>
          <w:shd w:val="clear" w:fill="FFFFFF"/>
        </w:rPr>
        <w:t>主要原因是</w:t>
      </w:r>
      <w:r>
        <w:rPr>
          <w:rFonts w:hint="default" w:ascii="Times New Roman" w:hAnsi="Times New Roman" w:eastAsia="方正仿宋_GBK" w:cs="Times New Roman"/>
          <w:sz w:val="32"/>
          <w:szCs w:val="32"/>
          <w:shd w:val="clear" w:fill="FFFFFF"/>
          <w:lang w:val="en-US" w:eastAsia="zh-CN"/>
        </w:rPr>
        <w:t>2020年因为环卫维护工作范围发生变化一般公共预算财政拨款收入减少1700.28万元，增加政府性基金预算财政拨款301.35万元，财政年初结转结余增加235.79万元，总计减少财政拨款收入1163.15万元</w:t>
      </w:r>
      <w:r>
        <w:rPr>
          <w:rFonts w:hint="default" w:ascii="Times New Roman" w:hAnsi="Times New Roman" w:eastAsia="方正仿宋_GBK" w:cs="Times New Roman"/>
          <w:sz w:val="32"/>
          <w:szCs w:val="32"/>
          <w:shd w:val="clear" w:fill="FFFFFF"/>
        </w:rPr>
        <w:t>。</w:t>
      </w:r>
      <w:r>
        <w:rPr>
          <w:rFonts w:hint="default" w:ascii="Times New Roman" w:hAnsi="Times New Roman" w:eastAsia="方正仿宋_GBK" w:cs="Times New Roman"/>
          <w:sz w:val="32"/>
          <w:szCs w:val="32"/>
          <w:shd w:val="clear" w:fill="FFFFFF"/>
          <w:lang w:eastAsia="zh-CN"/>
        </w:rPr>
        <w:t>支出减少的主要原因是社会保障和就业支出减少</w:t>
      </w:r>
      <w:r>
        <w:rPr>
          <w:rFonts w:hint="default" w:ascii="Times New Roman" w:hAnsi="Times New Roman" w:eastAsia="方正仿宋_GBK" w:cs="Times New Roman"/>
          <w:sz w:val="32"/>
          <w:szCs w:val="32"/>
          <w:shd w:val="clear" w:fill="FFFFFF"/>
          <w:lang w:val="en-US" w:eastAsia="zh-CN"/>
        </w:rPr>
        <w:t>5.22万元，卫生健康支出减少5.64万元，节能环保支出减少2544.92万元，城乡社区支出增加1627.75万元，减少住房保障支出276.14万元，增加抗疫特别国债支出301.35万元，减少年末财政拨款结转和结余260.32万元，总计减少支出1163.15万元。</w:t>
      </w:r>
    </w:p>
    <w:p w14:paraId="05E2F9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rPr>
      </w:pPr>
      <w:r>
        <w:rPr>
          <w:rStyle w:val="8"/>
          <w:rFonts w:hint="default" w:ascii="方正楷体_GBK" w:hAnsi="方正楷体_GBK" w:eastAsia="方正楷体_GBK" w:cs="方正楷体_GBK"/>
          <w:b w:val="0"/>
          <w:bCs/>
          <w:sz w:val="32"/>
          <w:szCs w:val="32"/>
          <w:shd w:val="clear" w:fill="FFFFFF"/>
        </w:rPr>
        <w:t>（三）一般公共预算财政拨款支出决算情况说明</w:t>
      </w:r>
    </w:p>
    <w:p w14:paraId="17E320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fill="FFFFFF"/>
        </w:rPr>
        <w:t>1.收入情况。</w:t>
      </w:r>
      <w:r>
        <w:rPr>
          <w:rFonts w:hint="default" w:ascii="Times New Roman" w:hAnsi="Times New Roman" w:eastAsia="方正仿宋_GBK" w:cs="Times New Roman"/>
          <w:sz w:val="32"/>
          <w:szCs w:val="32"/>
          <w:shd w:val="clear" w:fill="FFFFFF"/>
        </w:rPr>
        <w:t>2020年度一般公共预算财政拨款收入6,078.85万元，较上年决算数减少1,700.28万元，下降21.9%。主要原因是</w:t>
      </w:r>
      <w:r>
        <w:rPr>
          <w:rFonts w:hint="default" w:ascii="Times New Roman" w:hAnsi="Times New Roman" w:eastAsia="方正仿宋_GBK" w:cs="Times New Roman"/>
          <w:sz w:val="32"/>
          <w:szCs w:val="32"/>
          <w:shd w:val="clear" w:fill="FFFFFF"/>
          <w:lang w:eastAsia="zh-CN"/>
        </w:rPr>
        <w:t>维护量较上年发生变化，减少节能环保支出</w:t>
      </w:r>
      <w:r>
        <w:rPr>
          <w:rFonts w:hint="default" w:ascii="Times New Roman" w:hAnsi="Times New Roman" w:eastAsia="方正仿宋_GBK" w:cs="Times New Roman"/>
          <w:sz w:val="32"/>
          <w:szCs w:val="32"/>
          <w:shd w:val="clear" w:fill="FFFFFF"/>
          <w:lang w:val="en-US" w:eastAsia="zh-CN"/>
        </w:rPr>
        <w:t>3065.56万元，增加城乡社区支出1645.84万元，减少购房补贴267.48万元</w:t>
      </w:r>
      <w:r>
        <w:rPr>
          <w:rFonts w:hint="default" w:ascii="Times New Roman" w:hAnsi="Times New Roman" w:eastAsia="方正仿宋_GBK" w:cs="Times New Roman"/>
          <w:sz w:val="32"/>
          <w:szCs w:val="32"/>
          <w:shd w:val="clear" w:fill="FFFFFF"/>
        </w:rPr>
        <w:t>。较年初预算数增加579.38万元，增长10.5%。主要原因是</w:t>
      </w:r>
      <w:r>
        <w:rPr>
          <w:rFonts w:hint="default" w:ascii="Times New Roman" w:hAnsi="Times New Roman" w:eastAsia="方正仿宋_GBK" w:cs="Times New Roman"/>
          <w:sz w:val="32"/>
          <w:szCs w:val="32"/>
          <w:shd w:val="clear" w:fill="FFFFFF"/>
          <w:lang w:eastAsia="zh-CN"/>
        </w:rPr>
        <w:t>节能环保支出收入预算调整增加</w:t>
      </w:r>
      <w:r>
        <w:rPr>
          <w:rFonts w:hint="default" w:ascii="Times New Roman" w:hAnsi="Times New Roman" w:eastAsia="方正仿宋_GBK" w:cs="Times New Roman"/>
          <w:sz w:val="32"/>
          <w:szCs w:val="32"/>
          <w:shd w:val="clear" w:fill="FFFFFF"/>
          <w:lang w:val="en-US" w:eastAsia="zh-CN"/>
        </w:rPr>
        <w:t>306万元，社会保障和就业支出收入增加29.09万元，城乡社区环境卫生支出收入增加229.87万元。</w:t>
      </w:r>
      <w:r>
        <w:rPr>
          <w:rFonts w:hint="default" w:ascii="Times New Roman" w:hAnsi="Times New Roman" w:eastAsia="方正仿宋_GBK" w:cs="Times New Roman"/>
          <w:sz w:val="32"/>
          <w:szCs w:val="32"/>
          <w:shd w:val="clear" w:fill="FFFFFF"/>
        </w:rPr>
        <w:t>此外，年初财政拨款结转和结余260.32万元。</w:t>
      </w:r>
    </w:p>
    <w:p w14:paraId="03B670E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fill="FFFFFF"/>
        </w:rPr>
        <w:t>2.支出情况。</w:t>
      </w:r>
      <w:r>
        <w:rPr>
          <w:rFonts w:hint="default" w:ascii="Times New Roman" w:hAnsi="Times New Roman" w:eastAsia="方正仿宋_GBK" w:cs="Times New Roman"/>
          <w:sz w:val="32"/>
          <w:szCs w:val="32"/>
          <w:shd w:val="clear" w:fill="FFFFFF"/>
        </w:rPr>
        <w:t>2020年度一般公共预算财政拨款支出6,339.17万元，较上年决算数减少1,204.17万元，下降16%。主要原因是</w:t>
      </w:r>
      <w:bookmarkStart w:id="0" w:name="_GoBack"/>
      <w:bookmarkEnd w:id="0"/>
      <w:r>
        <w:rPr>
          <w:rFonts w:hint="default" w:ascii="Times New Roman" w:hAnsi="Times New Roman" w:eastAsia="方正仿宋_GBK" w:cs="Times New Roman"/>
          <w:sz w:val="32"/>
          <w:szCs w:val="32"/>
          <w:shd w:val="clear" w:fill="FFFFFF"/>
          <w:lang w:eastAsia="zh-CN"/>
        </w:rPr>
        <w:t>维护量较上年发生变化，减少节能环保支出</w:t>
      </w:r>
      <w:r>
        <w:rPr>
          <w:rFonts w:hint="default" w:ascii="Times New Roman" w:hAnsi="Times New Roman" w:eastAsia="方正仿宋_GBK" w:cs="Times New Roman"/>
          <w:sz w:val="32"/>
          <w:szCs w:val="32"/>
          <w:shd w:val="clear" w:fill="FFFFFF"/>
          <w:lang w:val="en-US" w:eastAsia="zh-CN"/>
        </w:rPr>
        <w:t>2544.92万元，减少住房保障支出290.25万元，增加城乡社区支出</w:t>
      </w:r>
      <w:r>
        <w:rPr>
          <w:rFonts w:hint="default" w:ascii="Times New Roman" w:hAnsi="Times New Roman" w:eastAsia="方正仿宋_GBK" w:cs="Times New Roman"/>
          <w:color w:val="auto"/>
          <w:sz w:val="32"/>
          <w:szCs w:val="32"/>
          <w:shd w:val="clear" w:fill="FFFFFF"/>
          <w:lang w:val="en-US" w:eastAsia="zh-CN"/>
        </w:rPr>
        <w:t>1627.75</w:t>
      </w:r>
      <w:r>
        <w:rPr>
          <w:rFonts w:hint="eastAsia" w:ascii="Times New Roman" w:hAnsi="Times New Roman" w:eastAsia="方正仿宋_GBK" w:cs="Times New Roman"/>
          <w:color w:val="auto"/>
          <w:sz w:val="32"/>
          <w:szCs w:val="32"/>
          <w:shd w:val="clear" w:fill="FFFFFF"/>
          <w:lang w:val="en-US" w:eastAsia="zh-CN"/>
        </w:rPr>
        <w:t>万元</w:t>
      </w:r>
      <w:r>
        <w:rPr>
          <w:rFonts w:hint="default" w:ascii="Times New Roman" w:hAnsi="Times New Roman" w:eastAsia="方正仿宋_GBK" w:cs="Times New Roman"/>
          <w:sz w:val="32"/>
          <w:szCs w:val="32"/>
          <w:shd w:val="clear" w:fill="FFFFFF"/>
        </w:rPr>
        <w:t>。较年初预算数增加839.70万元，增长15.3%。主要原因是</w:t>
      </w:r>
      <w:r>
        <w:rPr>
          <w:rFonts w:hint="default" w:ascii="Times New Roman" w:hAnsi="Times New Roman" w:eastAsia="方正仿宋_GBK" w:cs="Times New Roman"/>
          <w:sz w:val="32"/>
          <w:szCs w:val="32"/>
          <w:shd w:val="clear" w:fill="FFFFFF"/>
          <w:lang w:eastAsia="zh-CN"/>
        </w:rPr>
        <w:t>节能环保支出增加</w:t>
      </w:r>
      <w:r>
        <w:rPr>
          <w:rFonts w:hint="default" w:ascii="Times New Roman" w:hAnsi="Times New Roman" w:eastAsia="方正仿宋_GBK" w:cs="Times New Roman"/>
          <w:sz w:val="32"/>
          <w:szCs w:val="32"/>
          <w:shd w:val="clear" w:fill="FFFFFF"/>
          <w:lang w:val="en-US" w:eastAsia="zh-CN"/>
        </w:rPr>
        <w:t>566.32万元，社会保障和就业支出增加29.09万元，城乡社区环境卫生支出增加229.87万元</w:t>
      </w:r>
      <w:r>
        <w:rPr>
          <w:rFonts w:hint="default" w:ascii="Times New Roman" w:hAnsi="Times New Roman" w:eastAsia="方正仿宋_GBK" w:cs="Times New Roman"/>
          <w:sz w:val="32"/>
          <w:szCs w:val="32"/>
          <w:shd w:val="clear" w:fill="FFFFFF"/>
        </w:rPr>
        <w:t>。</w:t>
      </w:r>
    </w:p>
    <w:p w14:paraId="7F7514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val="en-US" w:eastAsia="zh-CN"/>
        </w:rPr>
      </w:pPr>
      <w:r>
        <w:rPr>
          <w:rStyle w:val="8"/>
          <w:rFonts w:hint="default" w:ascii="Times New Roman" w:hAnsi="Times New Roman" w:eastAsia="方正仿宋_GBK" w:cs="Times New Roman"/>
          <w:b w:val="0"/>
          <w:bCs/>
          <w:sz w:val="32"/>
          <w:szCs w:val="32"/>
          <w:shd w:val="clear" w:fill="FFFFFF"/>
        </w:rPr>
        <w:t>3.结转结余情况。</w:t>
      </w:r>
      <w:r>
        <w:rPr>
          <w:rFonts w:hint="default" w:ascii="Times New Roman" w:hAnsi="Times New Roman" w:eastAsia="方正仿宋_GBK" w:cs="Times New Roman"/>
          <w:sz w:val="32"/>
          <w:szCs w:val="32"/>
          <w:shd w:val="clear" w:fill="FFFFFF"/>
        </w:rPr>
        <w:t>2020年度年末一般公共预算财政拨款结转和结余0.00万元，较上年决算数减少260.32万元，主要原因是</w:t>
      </w:r>
      <w:r>
        <w:rPr>
          <w:rFonts w:hint="default" w:ascii="Times New Roman" w:hAnsi="Times New Roman" w:eastAsia="方正仿宋_GBK" w:cs="Times New Roman"/>
          <w:sz w:val="32"/>
          <w:szCs w:val="32"/>
          <w:shd w:val="clear" w:fill="FFFFFF"/>
          <w:lang w:eastAsia="zh-CN"/>
        </w:rPr>
        <w:t>因为上年由于江南新城管委会范围的道路清扫保洁及冲街洒水任务以及给江南新城管委会，年末结转结余</w:t>
      </w:r>
      <w:r>
        <w:rPr>
          <w:rFonts w:hint="default" w:ascii="Times New Roman" w:hAnsi="Times New Roman" w:eastAsia="方正仿宋_GBK" w:cs="Times New Roman"/>
          <w:sz w:val="32"/>
          <w:szCs w:val="32"/>
          <w:shd w:val="clear" w:fill="FFFFFF"/>
          <w:lang w:val="en-US" w:eastAsia="zh-CN"/>
        </w:rPr>
        <w:t>260.32万元，本年</w:t>
      </w:r>
      <w:r>
        <w:rPr>
          <w:rFonts w:hint="eastAsia" w:ascii="Times New Roman" w:hAnsi="Times New Roman" w:eastAsia="方正仿宋_GBK" w:cs="Times New Roman"/>
          <w:sz w:val="32"/>
          <w:szCs w:val="32"/>
          <w:shd w:val="clear" w:fill="FFFFFF"/>
          <w:lang w:val="en-US" w:eastAsia="zh-CN"/>
        </w:rPr>
        <w:t>无结转结余</w:t>
      </w:r>
      <w:r>
        <w:rPr>
          <w:rFonts w:hint="default" w:ascii="Times New Roman" w:hAnsi="Times New Roman" w:eastAsia="方正仿宋_GBK" w:cs="Times New Roman"/>
          <w:sz w:val="32"/>
          <w:szCs w:val="32"/>
          <w:shd w:val="clear" w:fill="FFFFFF"/>
          <w:lang w:val="en-US" w:eastAsia="zh-CN"/>
        </w:rPr>
        <w:t>。</w:t>
      </w:r>
    </w:p>
    <w:p w14:paraId="01E053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rPr>
      </w:pPr>
      <w:r>
        <w:rPr>
          <w:rStyle w:val="8"/>
          <w:rFonts w:hint="default" w:ascii="Times New Roman" w:hAnsi="Times New Roman" w:eastAsia="方正仿宋_GBK" w:cs="Times New Roman"/>
          <w:b w:val="0"/>
          <w:bCs/>
          <w:sz w:val="32"/>
          <w:szCs w:val="32"/>
          <w:shd w:val="clear" w:fill="FFFFFF"/>
        </w:rPr>
        <w:t>4.比较情况</w:t>
      </w: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sz w:val="32"/>
          <w:szCs w:val="32"/>
          <w:shd w:val="clear" w:fill="FFFFFF"/>
        </w:rPr>
        <w:t>本部门2020年度一般公共预算财政拨款支出主要用于以下几个方面：</w:t>
      </w:r>
    </w:p>
    <w:p w14:paraId="255505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w:t>
      </w:r>
      <w:r>
        <w:rPr>
          <w:rFonts w:hint="default" w:ascii="Times New Roman" w:hAnsi="Times New Roman" w:eastAsia="方正仿宋_GBK" w:cs="Times New Roman"/>
          <w:sz w:val="32"/>
          <w:szCs w:val="32"/>
          <w:shd w:val="clear" w:fill="FFFFFF"/>
          <w:lang w:val="en-US" w:eastAsia="zh-CN"/>
        </w:rPr>
        <w:t>1</w:t>
      </w:r>
      <w:r>
        <w:rPr>
          <w:rFonts w:hint="default" w:ascii="Times New Roman" w:hAnsi="Times New Roman" w:eastAsia="方正仿宋_GBK" w:cs="Times New Roman"/>
          <w:sz w:val="32"/>
          <w:szCs w:val="32"/>
          <w:shd w:val="clear" w:fill="FFFFFF"/>
        </w:rPr>
        <w:t>）社会保障与就业支出440.56万元，占6.9%，较年初预算数增加29.09万元，增长7.1%，主要原因是</w:t>
      </w:r>
      <w:r>
        <w:rPr>
          <w:rFonts w:hint="default" w:ascii="Times New Roman" w:hAnsi="Times New Roman" w:eastAsia="方正仿宋_GBK" w:cs="Times New Roman"/>
          <w:sz w:val="32"/>
          <w:szCs w:val="32"/>
          <w:shd w:val="clear" w:fill="FFFFFF"/>
          <w:lang w:eastAsia="zh-CN"/>
        </w:rPr>
        <w:t>单位离退休支出增加</w:t>
      </w:r>
      <w:r>
        <w:rPr>
          <w:rFonts w:hint="default" w:ascii="Times New Roman" w:hAnsi="Times New Roman" w:eastAsia="方正仿宋_GBK" w:cs="Times New Roman"/>
          <w:sz w:val="32"/>
          <w:szCs w:val="32"/>
          <w:shd w:val="clear" w:fill="FFFFFF"/>
          <w:lang w:val="en-US" w:eastAsia="zh-CN"/>
        </w:rPr>
        <w:t>29.09万元</w:t>
      </w:r>
      <w:r>
        <w:rPr>
          <w:rFonts w:hint="default" w:ascii="Times New Roman" w:hAnsi="Times New Roman" w:eastAsia="方正仿宋_GBK" w:cs="Times New Roman"/>
          <w:sz w:val="32"/>
          <w:szCs w:val="32"/>
          <w:shd w:val="clear" w:fill="FFFFFF"/>
        </w:rPr>
        <w:t>。</w:t>
      </w:r>
    </w:p>
    <w:p w14:paraId="3DE865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val="en-US" w:eastAsia="zh-CN"/>
        </w:rPr>
      </w:pPr>
      <w:r>
        <w:rPr>
          <w:rFonts w:hint="default" w:ascii="Times New Roman" w:hAnsi="Times New Roman" w:eastAsia="方正仿宋_GBK" w:cs="Times New Roman"/>
          <w:sz w:val="32"/>
          <w:szCs w:val="32"/>
          <w:shd w:val="clear" w:fill="FFFFFF"/>
        </w:rPr>
        <w:t>（</w:t>
      </w:r>
      <w:r>
        <w:rPr>
          <w:rFonts w:hint="default" w:ascii="Times New Roman" w:hAnsi="Times New Roman" w:eastAsia="方正仿宋_GBK" w:cs="Times New Roman"/>
          <w:sz w:val="32"/>
          <w:szCs w:val="32"/>
          <w:shd w:val="clear" w:fill="FFFFFF"/>
          <w:lang w:val="en-US" w:eastAsia="zh-CN"/>
        </w:rPr>
        <w:t>2</w:t>
      </w:r>
      <w:r>
        <w:rPr>
          <w:rFonts w:hint="default" w:ascii="Times New Roman" w:hAnsi="Times New Roman" w:eastAsia="方正仿宋_GBK" w:cs="Times New Roman"/>
          <w:sz w:val="32"/>
          <w:szCs w:val="32"/>
          <w:shd w:val="clear" w:fill="FFFFFF"/>
        </w:rPr>
        <w:t>）卫生健康支出122.64万元，占1.9%，较年初预算数</w:t>
      </w:r>
      <w:r>
        <w:rPr>
          <w:rFonts w:hint="default" w:ascii="Times New Roman" w:hAnsi="Times New Roman" w:eastAsia="方正仿宋_GBK" w:cs="Times New Roman"/>
          <w:sz w:val="32"/>
          <w:szCs w:val="32"/>
          <w:shd w:val="clear" w:fill="FFFFFF"/>
          <w:lang w:eastAsia="zh-CN"/>
        </w:rPr>
        <w:t>无增减。</w:t>
      </w:r>
    </w:p>
    <w:p w14:paraId="7416E3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val="en-US" w:eastAsia="zh-CN"/>
        </w:rPr>
      </w:pPr>
      <w:r>
        <w:rPr>
          <w:rFonts w:hint="default" w:ascii="Times New Roman" w:hAnsi="Times New Roman" w:eastAsia="方正仿宋_GBK" w:cs="Times New Roman"/>
          <w:sz w:val="32"/>
          <w:szCs w:val="32"/>
          <w:shd w:val="clear" w:fill="FFFFFF"/>
        </w:rPr>
        <w:t>（</w:t>
      </w:r>
      <w:r>
        <w:rPr>
          <w:rFonts w:hint="default" w:ascii="Times New Roman" w:hAnsi="Times New Roman" w:eastAsia="方正仿宋_GBK" w:cs="Times New Roman"/>
          <w:sz w:val="32"/>
          <w:szCs w:val="32"/>
          <w:shd w:val="clear" w:fill="FFFFFF"/>
          <w:lang w:val="en-US" w:eastAsia="zh-CN"/>
        </w:rPr>
        <w:t>3</w:t>
      </w:r>
      <w:r>
        <w:rPr>
          <w:rFonts w:hint="default" w:ascii="Times New Roman" w:hAnsi="Times New Roman" w:eastAsia="方正仿宋_GBK" w:cs="Times New Roman"/>
          <w:sz w:val="32"/>
          <w:szCs w:val="32"/>
          <w:shd w:val="clear" w:fill="FFFFFF"/>
        </w:rPr>
        <w:t>）节能环保支出2,256.32万元，占35.6%，较年初预算数增加2,256.32万元，主要原因是</w:t>
      </w:r>
      <w:r>
        <w:rPr>
          <w:rFonts w:hint="default" w:ascii="Times New Roman" w:hAnsi="Times New Roman" w:eastAsia="方正仿宋_GBK" w:cs="Times New Roman"/>
          <w:sz w:val="32"/>
          <w:szCs w:val="32"/>
          <w:shd w:val="clear" w:fill="FFFFFF"/>
          <w:lang w:eastAsia="zh-CN"/>
        </w:rPr>
        <w:t>垃圾运输支出预算口径变动，年初预算</w:t>
      </w:r>
      <w:r>
        <w:rPr>
          <w:rFonts w:hint="default" w:ascii="Times New Roman" w:hAnsi="Times New Roman" w:eastAsia="方正仿宋_GBK" w:cs="Times New Roman"/>
          <w:sz w:val="32"/>
          <w:szCs w:val="32"/>
          <w:shd w:val="clear" w:fill="FFFFFF"/>
          <w:lang w:val="en-US" w:eastAsia="zh-CN"/>
        </w:rPr>
        <w:t>1690万元反映在城乡社区支出，同时由于工作量的变化，调整预算566.32万元，总计预算数增加2256.32万元。</w:t>
      </w:r>
    </w:p>
    <w:p w14:paraId="52D9392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val="en-US" w:eastAsia="zh-CN"/>
        </w:rPr>
      </w:pPr>
      <w:r>
        <w:rPr>
          <w:rFonts w:hint="default" w:ascii="Times New Roman" w:hAnsi="Times New Roman" w:eastAsia="方正仿宋_GBK" w:cs="Times New Roman"/>
          <w:sz w:val="32"/>
          <w:szCs w:val="32"/>
          <w:shd w:val="clear" w:fill="FFFFFF"/>
        </w:rPr>
        <w:t>（</w:t>
      </w:r>
      <w:r>
        <w:rPr>
          <w:rFonts w:hint="default" w:ascii="Times New Roman" w:hAnsi="Times New Roman" w:eastAsia="方正仿宋_GBK" w:cs="Times New Roman"/>
          <w:sz w:val="32"/>
          <w:szCs w:val="32"/>
          <w:shd w:val="clear" w:fill="FFFFFF"/>
          <w:lang w:val="en-US" w:eastAsia="zh-CN"/>
        </w:rPr>
        <w:t>4</w:t>
      </w:r>
      <w:r>
        <w:rPr>
          <w:rFonts w:hint="default" w:ascii="Times New Roman" w:hAnsi="Times New Roman" w:eastAsia="方正仿宋_GBK" w:cs="Times New Roman"/>
          <w:sz w:val="32"/>
          <w:szCs w:val="32"/>
          <w:shd w:val="clear" w:fill="FFFFFF"/>
        </w:rPr>
        <w:t>）城乡社区支出3,424.11万元，占54%，较年初预算数减少1,460.13万元，下降29.9%，主要原因是</w:t>
      </w:r>
      <w:r>
        <w:rPr>
          <w:rFonts w:hint="default" w:ascii="Times New Roman" w:hAnsi="Times New Roman" w:eastAsia="方正仿宋_GBK" w:cs="Times New Roman"/>
          <w:sz w:val="32"/>
          <w:szCs w:val="32"/>
          <w:shd w:val="clear" w:fill="FFFFFF"/>
          <w:lang w:eastAsia="zh-CN"/>
        </w:rPr>
        <w:t>垃圾运输支出预算口径变动，年初预算</w:t>
      </w:r>
      <w:r>
        <w:rPr>
          <w:rFonts w:hint="default" w:ascii="Times New Roman" w:hAnsi="Times New Roman" w:eastAsia="方正仿宋_GBK" w:cs="Times New Roman"/>
          <w:sz w:val="32"/>
          <w:szCs w:val="32"/>
          <w:shd w:val="clear" w:fill="FFFFFF"/>
          <w:lang w:val="en-US" w:eastAsia="zh-CN"/>
        </w:rPr>
        <w:t>1690万元在城乡社区支出反映，决算时在节能环保支出反映，所以支出数较年初预算减少1690万元，增加南坪管委会上半年维护经费130万元，增加抗洪抢险支出94.96万元。</w:t>
      </w:r>
    </w:p>
    <w:p w14:paraId="718053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w:t>
      </w:r>
      <w:r>
        <w:rPr>
          <w:rFonts w:hint="default" w:ascii="Times New Roman" w:hAnsi="Times New Roman" w:eastAsia="方正仿宋_GBK" w:cs="Times New Roman"/>
          <w:sz w:val="32"/>
          <w:szCs w:val="32"/>
          <w:shd w:val="clear" w:fill="FFFFFF"/>
          <w:lang w:val="en-US" w:eastAsia="zh-CN"/>
        </w:rPr>
        <w:t>5</w:t>
      </w:r>
      <w:r>
        <w:rPr>
          <w:rFonts w:hint="default" w:ascii="Times New Roman" w:hAnsi="Times New Roman" w:eastAsia="方正仿宋_GBK" w:cs="Times New Roman"/>
          <w:sz w:val="32"/>
          <w:szCs w:val="32"/>
          <w:shd w:val="clear" w:fill="FFFFFF"/>
        </w:rPr>
        <w:t>）住房保障支出95.53万元，占1.5%，较年初预算数增加14.41万元，增长17.8%，主要原因是</w:t>
      </w:r>
      <w:r>
        <w:rPr>
          <w:rFonts w:hint="default" w:ascii="Times New Roman" w:hAnsi="Times New Roman" w:eastAsia="方正仿宋_GBK" w:cs="Times New Roman"/>
          <w:sz w:val="32"/>
          <w:szCs w:val="32"/>
          <w:shd w:val="clear" w:fill="FFFFFF"/>
          <w:lang w:eastAsia="zh-CN"/>
        </w:rPr>
        <w:t>增加发放住房补贴</w:t>
      </w:r>
      <w:r>
        <w:rPr>
          <w:rFonts w:hint="default" w:ascii="Times New Roman" w:hAnsi="Times New Roman" w:eastAsia="方正仿宋_GBK" w:cs="Times New Roman"/>
          <w:sz w:val="32"/>
          <w:szCs w:val="32"/>
          <w:shd w:val="clear" w:fill="FFFFFF"/>
          <w:lang w:val="en-US" w:eastAsia="zh-CN"/>
        </w:rPr>
        <w:t>14.41万元</w:t>
      </w:r>
      <w:r>
        <w:rPr>
          <w:rFonts w:hint="default" w:ascii="Times New Roman" w:hAnsi="Times New Roman" w:eastAsia="方正仿宋_GBK" w:cs="Times New Roman"/>
          <w:sz w:val="32"/>
          <w:szCs w:val="32"/>
          <w:shd w:val="clear" w:fill="FFFFFF"/>
        </w:rPr>
        <w:t>。</w:t>
      </w:r>
    </w:p>
    <w:p w14:paraId="102508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rPr>
      </w:pPr>
      <w:r>
        <w:rPr>
          <w:rStyle w:val="8"/>
          <w:rFonts w:hint="default" w:ascii="方正楷体_GBK" w:hAnsi="方正楷体_GBK" w:eastAsia="方正楷体_GBK" w:cs="方正楷体_GBK"/>
          <w:b w:val="0"/>
          <w:bCs/>
          <w:sz w:val="32"/>
          <w:szCs w:val="32"/>
          <w:shd w:val="clear" w:fill="FFFFFF"/>
        </w:rPr>
        <w:t>（四）一般公共预算财政拨款基本支出决算情况说明</w:t>
      </w:r>
    </w:p>
    <w:p w14:paraId="266F9C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2020年度一般公共财政拨款基本支出2,377.02万元。其中：人员经费1,743.50万元，较上年决算数减少508.17万元，下降22.6%，主要原因是</w:t>
      </w:r>
      <w:r>
        <w:rPr>
          <w:rFonts w:hint="default" w:ascii="Times New Roman" w:hAnsi="Times New Roman" w:eastAsia="方正仿宋_GBK" w:cs="Times New Roman"/>
          <w:sz w:val="32"/>
          <w:szCs w:val="32"/>
          <w:shd w:val="clear" w:fill="FFFFFF"/>
          <w:lang w:eastAsia="zh-CN"/>
        </w:rPr>
        <w:t>工资福利支出减少</w:t>
      </w:r>
      <w:r>
        <w:rPr>
          <w:rFonts w:hint="default" w:ascii="Times New Roman" w:hAnsi="Times New Roman" w:eastAsia="方正仿宋_GBK" w:cs="Times New Roman"/>
          <w:sz w:val="32"/>
          <w:szCs w:val="32"/>
          <w:shd w:val="clear" w:fill="FFFFFF"/>
          <w:lang w:val="en-US" w:eastAsia="zh-CN"/>
        </w:rPr>
        <w:t>484.46万元，对个人和家庭的补助支出减少23.71万元。</w:t>
      </w:r>
      <w:r>
        <w:rPr>
          <w:rFonts w:hint="default" w:ascii="Times New Roman" w:hAnsi="Times New Roman" w:eastAsia="方正仿宋_GBK" w:cs="Times New Roman"/>
          <w:sz w:val="32"/>
          <w:szCs w:val="32"/>
          <w:shd w:val="clear" w:fill="FFFFFF"/>
        </w:rPr>
        <w:t>人员经费用途主要包括</w:t>
      </w:r>
      <w:r>
        <w:rPr>
          <w:rFonts w:hint="default" w:ascii="Times New Roman" w:hAnsi="Times New Roman" w:eastAsia="方正仿宋_GBK" w:cs="Times New Roman"/>
          <w:sz w:val="32"/>
          <w:szCs w:val="32"/>
          <w:shd w:val="clear" w:fill="FFFFFF"/>
          <w:lang w:eastAsia="zh-CN"/>
        </w:rPr>
        <w:t>工资福利支出</w:t>
      </w:r>
      <w:r>
        <w:rPr>
          <w:rFonts w:hint="default" w:ascii="Times New Roman" w:hAnsi="Times New Roman" w:eastAsia="方正仿宋_GBK" w:cs="Times New Roman"/>
          <w:sz w:val="32"/>
          <w:szCs w:val="32"/>
          <w:shd w:val="clear" w:fill="FFFFFF"/>
          <w:lang w:val="en-US" w:eastAsia="zh-CN"/>
        </w:rPr>
        <w:t>1468.56万元，对个人和家庭补助支出274.94万元。</w:t>
      </w:r>
      <w:r>
        <w:rPr>
          <w:rFonts w:hint="default" w:ascii="Times New Roman" w:hAnsi="Times New Roman" w:eastAsia="方正仿宋_GBK" w:cs="Times New Roman"/>
          <w:sz w:val="32"/>
          <w:szCs w:val="32"/>
          <w:shd w:val="clear" w:fill="FFFFFF"/>
        </w:rPr>
        <w:t>公用经费633.52万元，较上年决算数增加143.10万元，增长29.2%，主要原因是</w:t>
      </w:r>
      <w:r>
        <w:rPr>
          <w:rFonts w:hint="default" w:ascii="Times New Roman" w:hAnsi="Times New Roman" w:eastAsia="方正仿宋_GBK" w:cs="Times New Roman"/>
          <w:sz w:val="32"/>
          <w:szCs w:val="32"/>
          <w:shd w:val="clear" w:fill="FFFFFF"/>
          <w:lang w:eastAsia="zh-CN"/>
        </w:rPr>
        <w:t>商品和服务支出增加</w:t>
      </w:r>
      <w:r>
        <w:rPr>
          <w:rFonts w:hint="default" w:ascii="Times New Roman" w:hAnsi="Times New Roman" w:eastAsia="方正仿宋_GBK" w:cs="Times New Roman"/>
          <w:sz w:val="32"/>
          <w:szCs w:val="32"/>
          <w:shd w:val="clear" w:fill="FFFFFF"/>
          <w:lang w:val="en-US" w:eastAsia="zh-CN"/>
        </w:rPr>
        <w:t>138.36万元，资本性支出增加4.73万元。</w:t>
      </w:r>
      <w:r>
        <w:rPr>
          <w:rFonts w:hint="default" w:ascii="Times New Roman" w:hAnsi="Times New Roman" w:eastAsia="方正仿宋_GBK" w:cs="Times New Roman"/>
          <w:sz w:val="32"/>
          <w:szCs w:val="32"/>
          <w:shd w:val="clear" w:fill="FFFFFF"/>
        </w:rPr>
        <w:t>公用经费用途主要包括</w:t>
      </w:r>
      <w:r>
        <w:rPr>
          <w:rFonts w:hint="default" w:ascii="Times New Roman" w:hAnsi="Times New Roman" w:eastAsia="方正仿宋_GBK" w:cs="Times New Roman"/>
          <w:sz w:val="32"/>
          <w:szCs w:val="32"/>
          <w:shd w:val="clear" w:fill="FFFFFF"/>
          <w:lang w:eastAsia="zh-CN"/>
        </w:rPr>
        <w:t>办公费</w:t>
      </w:r>
      <w:r>
        <w:rPr>
          <w:rFonts w:hint="default" w:ascii="Times New Roman" w:hAnsi="Times New Roman" w:eastAsia="方正仿宋_GBK" w:cs="Times New Roman"/>
          <w:sz w:val="32"/>
          <w:szCs w:val="32"/>
          <w:shd w:val="clear" w:fill="FFFFFF"/>
          <w:lang w:val="en-US" w:eastAsia="zh-CN"/>
        </w:rPr>
        <w:t>50.56万元，差旅费152.03万元，水、电等费用23.79万元，劳务费150万元，公务车运行维护费3.3万元，其他商品服务支出171.97万元，维修费、租赁费、工会经费等76.39万元，资本性支出5.48万元。</w:t>
      </w:r>
    </w:p>
    <w:p w14:paraId="313E74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rPr>
      </w:pPr>
      <w:r>
        <w:rPr>
          <w:rStyle w:val="8"/>
          <w:rFonts w:hint="default" w:ascii="方正楷体_GBK" w:hAnsi="方正楷体_GBK" w:eastAsia="方正楷体_GBK" w:cs="方正楷体_GBK"/>
          <w:b w:val="0"/>
          <w:bCs/>
          <w:sz w:val="32"/>
          <w:szCs w:val="32"/>
          <w:shd w:val="clear" w:fill="FFFFFF"/>
        </w:rPr>
        <w:t>（五）政府性基金预算收支决算情况说明</w:t>
      </w:r>
    </w:p>
    <w:p w14:paraId="6CC904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2020年度政府性基金预算财政拨款本年收入301.35万元，较上年决算数增加301.35万元，主要原因是</w:t>
      </w:r>
      <w:r>
        <w:rPr>
          <w:rFonts w:hint="default" w:ascii="Times New Roman" w:hAnsi="Times New Roman" w:eastAsia="方正仿宋_GBK" w:cs="Times New Roman"/>
          <w:sz w:val="32"/>
          <w:szCs w:val="32"/>
          <w:shd w:val="clear" w:fill="FFFFFF"/>
          <w:lang w:eastAsia="zh-CN"/>
        </w:rPr>
        <w:t>当年拨款</w:t>
      </w:r>
      <w:r>
        <w:rPr>
          <w:rFonts w:hint="default" w:ascii="Times New Roman" w:hAnsi="Times New Roman" w:eastAsia="方正仿宋_GBK" w:cs="Times New Roman"/>
          <w:sz w:val="32"/>
          <w:szCs w:val="32"/>
          <w:shd w:val="clear" w:fill="FFFFFF"/>
          <w:lang w:val="en-US" w:eastAsia="zh-CN"/>
        </w:rPr>
        <w:t>301.35万元，用于2020年7-11月南坪商圈范围的道路、广场等区域的路面清扫、消毒，疫情期间垃圾的收集、清运等工作。</w:t>
      </w:r>
      <w:r>
        <w:rPr>
          <w:rFonts w:hint="default" w:ascii="Times New Roman" w:hAnsi="Times New Roman" w:eastAsia="方正仿宋_GBK" w:cs="Times New Roman"/>
          <w:sz w:val="32"/>
          <w:szCs w:val="32"/>
          <w:shd w:val="clear" w:fill="FFFFFF"/>
        </w:rPr>
        <w:t>本年支出301.35万元，较上年决算数增加301.35万元，</w:t>
      </w:r>
      <w:r>
        <w:rPr>
          <w:rFonts w:hint="default" w:ascii="Times New Roman" w:hAnsi="Times New Roman" w:eastAsia="方正仿宋_GBK" w:cs="Times New Roman"/>
          <w:sz w:val="32"/>
          <w:szCs w:val="32"/>
          <w:shd w:val="clear" w:fill="FFFFFF"/>
          <w:lang w:val="en-US" w:eastAsia="zh-CN"/>
        </w:rPr>
        <w:t>2019年无政府性基金预算财政拨款</w:t>
      </w:r>
      <w:r>
        <w:rPr>
          <w:rFonts w:hint="eastAsia" w:ascii="Times New Roman" w:hAnsi="Times New Roman" w:eastAsia="方正仿宋_GBK" w:cs="Times New Roman"/>
          <w:sz w:val="32"/>
          <w:szCs w:val="32"/>
          <w:shd w:val="clear" w:fill="FFFFFF"/>
          <w:lang w:val="en-US" w:eastAsia="zh-CN"/>
        </w:rPr>
        <w:t>支出</w:t>
      </w:r>
      <w:r>
        <w:rPr>
          <w:rFonts w:hint="default" w:ascii="Times New Roman" w:hAnsi="Times New Roman" w:eastAsia="方正仿宋_GBK" w:cs="Times New Roman"/>
          <w:sz w:val="32"/>
          <w:szCs w:val="32"/>
          <w:shd w:val="clear" w:fill="FFFFFF"/>
        </w:rPr>
        <w:t>，主要原因是</w:t>
      </w:r>
      <w:r>
        <w:rPr>
          <w:rFonts w:hint="default" w:ascii="Times New Roman" w:hAnsi="Times New Roman" w:eastAsia="方正仿宋_GBK" w:cs="Times New Roman"/>
          <w:sz w:val="32"/>
          <w:szCs w:val="32"/>
          <w:shd w:val="clear" w:fill="FFFFFF"/>
          <w:lang w:val="en-US" w:eastAsia="zh-CN"/>
        </w:rPr>
        <w:t>2020年7-11月根据抗击新冠疫情工作的需要，拨付政府性基金用于南坪商圈道路路面的清扫、消毒，疫情期间垃圾的收集、运输工作的人员工资、车辆运行、清扫工具、消杀物资等费用支出。</w:t>
      </w:r>
    </w:p>
    <w:p w14:paraId="11A68BE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rPr>
      </w:pPr>
      <w:r>
        <w:rPr>
          <w:rStyle w:val="8"/>
          <w:rFonts w:hint="eastAsia" w:ascii="方正楷体_GBK" w:hAnsi="方正楷体_GBK" w:eastAsia="方正楷体_GBK" w:cs="方正楷体_GBK"/>
          <w:b w:val="0"/>
          <w:bCs/>
          <w:sz w:val="32"/>
          <w:szCs w:val="32"/>
          <w:shd w:val="clear" w:fill="FFFFFF"/>
          <w:lang w:eastAsia="zh-CN"/>
        </w:rPr>
        <w:t>（六）</w:t>
      </w:r>
      <w:r>
        <w:rPr>
          <w:rStyle w:val="8"/>
          <w:rFonts w:hint="default" w:ascii="方正楷体_GBK" w:hAnsi="方正楷体_GBK" w:eastAsia="方正楷体_GBK" w:cs="方正楷体_GBK"/>
          <w:b w:val="0"/>
          <w:bCs/>
          <w:sz w:val="32"/>
          <w:szCs w:val="32"/>
          <w:shd w:val="clear" w:fill="FFFFFF"/>
        </w:rPr>
        <w:t>国有资本经营预算财政拨款支出决算情况说明</w:t>
      </w:r>
    </w:p>
    <w:p w14:paraId="3B33304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right="75" w:rightChars="0" w:firstLine="640" w:firstLineChars="200"/>
        <w:jc w:val="both"/>
        <w:textAlignment w:val="auto"/>
        <w:rPr>
          <w:rStyle w:val="8"/>
          <w:rFonts w:hint="default" w:ascii="Times New Roman" w:hAnsi="Times New Roman" w:eastAsia="方正仿宋_GBK" w:cs="Times New Roman"/>
          <w:b w:val="0"/>
          <w:bCs/>
          <w:sz w:val="32"/>
          <w:szCs w:val="32"/>
          <w:shd w:val="clear" w:fill="FFFFFF"/>
          <w:lang w:val="en-US" w:eastAsia="zh-CN"/>
        </w:rPr>
      </w:pPr>
      <w:r>
        <w:rPr>
          <w:rStyle w:val="8"/>
          <w:rFonts w:hint="default" w:ascii="Times New Roman" w:hAnsi="Times New Roman" w:eastAsia="方正仿宋_GBK" w:cs="Times New Roman"/>
          <w:b w:val="0"/>
          <w:bCs/>
          <w:sz w:val="32"/>
          <w:szCs w:val="32"/>
          <w:shd w:val="clear" w:fill="FFFFFF"/>
          <w:lang w:eastAsia="zh-CN"/>
        </w:rPr>
        <w:t>本部门</w:t>
      </w:r>
      <w:r>
        <w:rPr>
          <w:rStyle w:val="8"/>
          <w:rFonts w:hint="default" w:ascii="Times New Roman" w:hAnsi="Times New Roman" w:eastAsia="方正仿宋_GBK" w:cs="Times New Roman"/>
          <w:b w:val="0"/>
          <w:bCs/>
          <w:sz w:val="32"/>
          <w:szCs w:val="32"/>
          <w:shd w:val="clear" w:fill="FFFFFF"/>
          <w:lang w:val="en-US" w:eastAsia="zh-CN"/>
        </w:rPr>
        <w:t>2020年度无关于资本经营预算财政拨款支出。</w:t>
      </w:r>
    </w:p>
    <w:p w14:paraId="1B63C8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Style w:val="8"/>
          <w:rFonts w:hint="default" w:ascii="方正黑体_GBK" w:hAnsi="方正黑体_GBK" w:eastAsia="方正黑体_GBK" w:cs="方正黑体_GBK"/>
          <w:b w:val="0"/>
          <w:bCs/>
          <w:sz w:val="32"/>
          <w:szCs w:val="32"/>
          <w:shd w:val="clear" w:fill="FFFFFF"/>
        </w:rPr>
      </w:pPr>
      <w:r>
        <w:rPr>
          <w:rStyle w:val="8"/>
          <w:rFonts w:hint="default" w:ascii="方正黑体_GBK" w:hAnsi="方正黑体_GBK" w:eastAsia="方正黑体_GBK" w:cs="方正黑体_GBK"/>
          <w:b w:val="0"/>
          <w:bCs/>
          <w:sz w:val="32"/>
          <w:szCs w:val="32"/>
          <w:shd w:val="clear" w:fill="FFFFFF"/>
        </w:rPr>
        <w:t>三、“三公”经费情况说明</w:t>
      </w:r>
    </w:p>
    <w:p w14:paraId="31630A6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（一）“三公”经费支出总体情况说明</w:t>
      </w:r>
    </w:p>
    <w:p w14:paraId="0087E8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2020年度“三公”经费支出共计3.30万元，较年初预算数减少0.70万元，下降17.5%，主要原因是</w:t>
      </w:r>
      <w:r>
        <w:rPr>
          <w:rFonts w:hint="default" w:ascii="Times New Roman" w:hAnsi="Times New Roman" w:eastAsia="方正仿宋_GBK" w:cs="Times New Roman"/>
          <w:sz w:val="32"/>
          <w:szCs w:val="32"/>
          <w:shd w:val="clear" w:fill="FFFFFF"/>
          <w:lang w:eastAsia="zh-CN"/>
        </w:rPr>
        <w:t>年初预算数</w:t>
      </w:r>
      <w:r>
        <w:rPr>
          <w:rFonts w:hint="default" w:ascii="Times New Roman" w:hAnsi="Times New Roman" w:eastAsia="方正仿宋_GBK" w:cs="Times New Roman"/>
          <w:sz w:val="32"/>
          <w:szCs w:val="32"/>
          <w:shd w:val="clear" w:fill="FFFFFF"/>
          <w:lang w:val="en-US" w:eastAsia="zh-CN"/>
        </w:rPr>
        <w:t>4万元，为单位公务用车运行维护费用预算，决算数为3.3万元，是</w:t>
      </w:r>
      <w:r>
        <w:rPr>
          <w:rFonts w:hint="eastAsia" w:ascii="Times New Roman" w:hAnsi="Times New Roman" w:eastAsia="方正仿宋_GBK" w:cs="Times New Roman"/>
          <w:sz w:val="32"/>
          <w:szCs w:val="32"/>
          <w:shd w:val="clear" w:fill="FFFFFF"/>
          <w:lang w:val="en-US" w:eastAsia="zh-CN"/>
        </w:rPr>
        <w:t>由于</w:t>
      </w:r>
      <w:r>
        <w:rPr>
          <w:rFonts w:hint="default" w:ascii="Times New Roman" w:hAnsi="Times New Roman" w:eastAsia="方正仿宋_GBK" w:cs="Times New Roman"/>
          <w:sz w:val="32"/>
          <w:szCs w:val="32"/>
          <w:shd w:val="clear" w:fill="FFFFFF"/>
          <w:lang w:val="en-US" w:eastAsia="zh-CN"/>
        </w:rPr>
        <w:t>公务用车改革</w:t>
      </w:r>
      <w:r>
        <w:rPr>
          <w:rFonts w:hint="eastAsia" w:ascii="Times New Roman" w:hAnsi="Times New Roman" w:eastAsia="方正仿宋_GBK" w:cs="Times New Roman"/>
          <w:sz w:val="32"/>
          <w:szCs w:val="32"/>
          <w:shd w:val="clear" w:fill="FFFFFF"/>
          <w:lang w:val="en-US" w:eastAsia="zh-CN"/>
        </w:rPr>
        <w:t>，</w:t>
      </w:r>
      <w:r>
        <w:rPr>
          <w:rFonts w:hint="default" w:ascii="Times New Roman" w:hAnsi="Times New Roman" w:eastAsia="方正仿宋_GBK" w:cs="Times New Roman"/>
          <w:sz w:val="32"/>
          <w:szCs w:val="32"/>
          <w:shd w:val="clear" w:fill="FFFFFF"/>
          <w:lang w:val="en-US" w:eastAsia="zh-CN"/>
        </w:rPr>
        <w:t>单位公务用车在2020年10月停止运行，较年初预算节约经费支出0.7万元。</w:t>
      </w:r>
      <w:r>
        <w:rPr>
          <w:rFonts w:hint="default" w:ascii="Times New Roman" w:hAnsi="Times New Roman" w:eastAsia="方正仿宋_GBK" w:cs="Times New Roman"/>
          <w:sz w:val="32"/>
          <w:szCs w:val="32"/>
          <w:shd w:val="clear" w:fill="FFFFFF"/>
        </w:rPr>
        <w:t>较上年支出数减少36.85万元，下降91.8%，主要原因是</w:t>
      </w:r>
      <w:r>
        <w:rPr>
          <w:rFonts w:hint="default" w:ascii="Times New Roman" w:hAnsi="Times New Roman" w:eastAsia="方正仿宋_GBK" w:cs="Times New Roman"/>
          <w:sz w:val="32"/>
          <w:szCs w:val="32"/>
          <w:shd w:val="clear" w:fill="FFFFFF"/>
          <w:lang w:eastAsia="zh-CN"/>
        </w:rPr>
        <w:t>核算口径发生了变化，</w:t>
      </w:r>
      <w:r>
        <w:rPr>
          <w:rFonts w:hint="default" w:ascii="Times New Roman" w:hAnsi="Times New Roman" w:eastAsia="方正仿宋_GBK" w:cs="Times New Roman"/>
          <w:sz w:val="32"/>
          <w:szCs w:val="32"/>
          <w:shd w:val="clear" w:fill="FFFFFF"/>
          <w:lang w:val="en-US" w:eastAsia="zh-CN"/>
        </w:rPr>
        <w:t>2019年的公务用车运行维护费包含了单位工作巡查车辆的费用，2020年“三公”经费中的公务用车运行维护费只核算了单位有公务用车编制的车辆费用</w:t>
      </w:r>
      <w:r>
        <w:rPr>
          <w:rFonts w:hint="default" w:ascii="Times New Roman" w:hAnsi="Times New Roman" w:eastAsia="方正仿宋_GBK" w:cs="Times New Roman"/>
          <w:sz w:val="32"/>
          <w:szCs w:val="32"/>
          <w:shd w:val="clear" w:fill="FFFFFF"/>
        </w:rPr>
        <w:t>。</w:t>
      </w:r>
    </w:p>
    <w:p w14:paraId="3150C9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（二）“三公”经费分项支出情况</w:t>
      </w:r>
    </w:p>
    <w:p w14:paraId="1F5FCF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fill="FFFFFF"/>
        </w:rPr>
        <w:t>2020年度本部门因公出国（境）费用0.00万元，主要是</w:t>
      </w:r>
      <w:r>
        <w:rPr>
          <w:rFonts w:hint="default" w:ascii="Times New Roman" w:hAnsi="Times New Roman" w:eastAsia="方正仿宋_GBK" w:cs="Times New Roman"/>
          <w:sz w:val="32"/>
          <w:szCs w:val="32"/>
          <w:shd w:val="clear" w:fill="FFFFFF"/>
          <w:lang w:eastAsia="zh-CN"/>
        </w:rPr>
        <w:t>本单位</w:t>
      </w:r>
      <w:r>
        <w:rPr>
          <w:rFonts w:hint="default" w:ascii="Times New Roman" w:hAnsi="Times New Roman" w:eastAsia="方正仿宋_GBK" w:cs="Times New Roman"/>
          <w:sz w:val="32"/>
          <w:szCs w:val="32"/>
          <w:shd w:val="clear" w:fill="FFFFFF"/>
          <w:lang w:val="en-US" w:eastAsia="zh-CN"/>
        </w:rPr>
        <w:t>2020年未安排因公出国出境事宜</w:t>
      </w:r>
      <w:r>
        <w:rPr>
          <w:rFonts w:hint="default" w:ascii="Times New Roman" w:hAnsi="Times New Roman" w:eastAsia="方正仿宋_GBK" w:cs="Times New Roman"/>
          <w:sz w:val="32"/>
          <w:szCs w:val="32"/>
          <w:shd w:val="clear" w:fill="FFFFFF"/>
        </w:rPr>
        <w:t>。费用支出较年初预算数增加0.00万元，增长%，主要原因是</w:t>
      </w:r>
      <w:r>
        <w:rPr>
          <w:rFonts w:hint="default" w:ascii="Times New Roman" w:hAnsi="Times New Roman" w:eastAsia="方正仿宋_GBK" w:cs="Times New Roman"/>
          <w:sz w:val="32"/>
          <w:szCs w:val="32"/>
          <w:shd w:val="clear" w:fill="FFFFFF"/>
          <w:lang w:eastAsia="zh-CN"/>
        </w:rPr>
        <w:t>本单位</w:t>
      </w:r>
      <w:r>
        <w:rPr>
          <w:rFonts w:hint="default" w:ascii="Times New Roman" w:hAnsi="Times New Roman" w:eastAsia="方正仿宋_GBK" w:cs="Times New Roman"/>
          <w:sz w:val="32"/>
          <w:szCs w:val="32"/>
          <w:shd w:val="clear" w:fill="FFFFFF"/>
          <w:lang w:val="en-US" w:eastAsia="zh-CN"/>
        </w:rPr>
        <w:t>2020年未安排因公出国出境事宜</w:t>
      </w:r>
      <w:r>
        <w:rPr>
          <w:rFonts w:hint="default" w:ascii="Times New Roman" w:hAnsi="Times New Roman" w:eastAsia="方正仿宋_GBK" w:cs="Times New Roman"/>
          <w:sz w:val="32"/>
          <w:szCs w:val="32"/>
          <w:shd w:val="clear" w:fill="FFFFFF"/>
        </w:rPr>
        <w:t>。较上年支出数增加0.00万元，</w:t>
      </w:r>
      <w:r>
        <w:rPr>
          <w:rFonts w:hint="default" w:ascii="Times New Roman" w:hAnsi="Times New Roman" w:eastAsia="方正仿宋_GBK" w:cs="Times New Roman"/>
          <w:color w:val="auto"/>
          <w:sz w:val="32"/>
          <w:szCs w:val="32"/>
          <w:shd w:val="clear" w:fill="FFFFFF"/>
        </w:rPr>
        <w:t>增长%，主要原因是</w:t>
      </w:r>
      <w:r>
        <w:rPr>
          <w:rFonts w:hint="default" w:ascii="Times New Roman" w:hAnsi="Times New Roman" w:eastAsia="方正仿宋_GBK" w:cs="Times New Roman"/>
          <w:color w:val="auto"/>
          <w:sz w:val="32"/>
          <w:szCs w:val="32"/>
          <w:shd w:val="clear" w:fill="FFFFFF"/>
          <w:lang w:eastAsia="zh-CN"/>
        </w:rPr>
        <w:t>本单位</w:t>
      </w:r>
      <w:r>
        <w:rPr>
          <w:rFonts w:hint="default" w:ascii="Times New Roman" w:hAnsi="Times New Roman" w:eastAsia="方正仿宋_GBK" w:cs="Times New Roman"/>
          <w:color w:val="auto"/>
          <w:sz w:val="32"/>
          <w:szCs w:val="32"/>
          <w:shd w:val="clear" w:fill="FFFFFF"/>
          <w:lang w:val="en-US" w:eastAsia="zh-CN"/>
        </w:rPr>
        <w:t>2020年无因公出国出境事宜</w:t>
      </w:r>
      <w:r>
        <w:rPr>
          <w:rFonts w:hint="default" w:ascii="Times New Roman" w:hAnsi="Times New Roman" w:eastAsia="方正仿宋_GBK" w:cs="Times New Roman"/>
          <w:color w:val="auto"/>
          <w:sz w:val="32"/>
          <w:szCs w:val="32"/>
          <w:shd w:val="clear" w:fill="FFFFFF"/>
        </w:rPr>
        <w:t>。</w:t>
      </w:r>
    </w:p>
    <w:p w14:paraId="150762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fill="FFFFFF"/>
        </w:rPr>
        <w:t>公务车购置费0.00万元，主要</w:t>
      </w:r>
      <w:r>
        <w:rPr>
          <w:rFonts w:hint="default" w:ascii="Times New Roman" w:hAnsi="Times New Roman" w:eastAsia="方正仿宋_GBK" w:cs="Times New Roman"/>
          <w:color w:val="auto"/>
          <w:sz w:val="32"/>
          <w:szCs w:val="32"/>
          <w:shd w:val="clear" w:fill="FFFFFF"/>
          <w:lang w:eastAsia="zh-CN"/>
        </w:rPr>
        <w:t>是本单位</w:t>
      </w:r>
      <w:r>
        <w:rPr>
          <w:rFonts w:hint="default" w:ascii="Times New Roman" w:hAnsi="Times New Roman" w:eastAsia="方正仿宋_GBK" w:cs="Times New Roman"/>
          <w:color w:val="auto"/>
          <w:sz w:val="32"/>
          <w:szCs w:val="32"/>
          <w:shd w:val="clear" w:fill="FFFFFF"/>
          <w:lang w:val="en-US" w:eastAsia="zh-CN"/>
        </w:rPr>
        <w:t>2020年未进行公务车购置</w:t>
      </w:r>
      <w:r>
        <w:rPr>
          <w:rFonts w:hint="default" w:ascii="Times New Roman" w:hAnsi="Times New Roman" w:eastAsia="方正仿宋_GBK" w:cs="Times New Roman"/>
          <w:color w:val="auto"/>
          <w:sz w:val="32"/>
          <w:szCs w:val="32"/>
          <w:shd w:val="clear" w:fill="FFFFFF"/>
        </w:rPr>
        <w:t>。费用支出较年初预算数增加0.00万元，增长%，主</w:t>
      </w:r>
      <w:r>
        <w:rPr>
          <w:rFonts w:hint="default" w:ascii="Times New Roman" w:hAnsi="Times New Roman" w:eastAsia="方正仿宋_GBK" w:cs="Times New Roman"/>
          <w:sz w:val="32"/>
          <w:szCs w:val="32"/>
          <w:shd w:val="clear" w:fill="FFFFFF"/>
        </w:rPr>
        <w:t>要原因是</w:t>
      </w:r>
      <w:r>
        <w:rPr>
          <w:rFonts w:hint="default" w:ascii="Times New Roman" w:hAnsi="Times New Roman" w:eastAsia="方正仿宋_GBK" w:cs="Times New Roman"/>
          <w:sz w:val="32"/>
          <w:szCs w:val="32"/>
          <w:shd w:val="clear" w:fill="FFFFFF"/>
          <w:lang w:eastAsia="zh-CN"/>
        </w:rPr>
        <w:t>本单位</w:t>
      </w:r>
      <w:r>
        <w:rPr>
          <w:rFonts w:hint="default" w:ascii="Times New Roman" w:hAnsi="Times New Roman" w:eastAsia="方正仿宋_GBK" w:cs="Times New Roman"/>
          <w:sz w:val="32"/>
          <w:szCs w:val="32"/>
          <w:shd w:val="clear" w:fill="FFFFFF"/>
          <w:lang w:val="en-US" w:eastAsia="zh-CN"/>
        </w:rPr>
        <w:t>2020年未进行公务车购置</w:t>
      </w:r>
      <w:r>
        <w:rPr>
          <w:rFonts w:hint="default" w:ascii="Times New Roman" w:hAnsi="Times New Roman" w:eastAsia="方正仿宋_GBK" w:cs="Times New Roman"/>
          <w:sz w:val="32"/>
          <w:szCs w:val="32"/>
          <w:shd w:val="clear" w:fill="FFFFFF"/>
        </w:rPr>
        <w:t>。较上年支出数增加0.00万元，增长%，主要原因是</w:t>
      </w:r>
      <w:r>
        <w:rPr>
          <w:rFonts w:hint="default" w:ascii="Times New Roman" w:hAnsi="Times New Roman" w:eastAsia="方正仿宋_GBK" w:cs="Times New Roman"/>
          <w:sz w:val="32"/>
          <w:szCs w:val="32"/>
          <w:shd w:val="clear" w:fill="FFFFFF"/>
          <w:lang w:eastAsia="zh-CN"/>
        </w:rPr>
        <w:t>本单位</w:t>
      </w:r>
      <w:r>
        <w:rPr>
          <w:rFonts w:hint="default" w:ascii="Times New Roman" w:hAnsi="Times New Roman" w:eastAsia="方正仿宋_GBK" w:cs="Times New Roman"/>
          <w:sz w:val="32"/>
          <w:szCs w:val="32"/>
          <w:shd w:val="clear" w:fill="FFFFFF"/>
          <w:lang w:val="en-US" w:eastAsia="zh-CN"/>
        </w:rPr>
        <w:t>2020年未进行公务车购置</w:t>
      </w:r>
      <w:r>
        <w:rPr>
          <w:rFonts w:hint="default" w:ascii="Times New Roman" w:hAnsi="Times New Roman" w:eastAsia="方正仿宋_GBK" w:cs="Times New Roman"/>
          <w:sz w:val="32"/>
          <w:szCs w:val="32"/>
          <w:shd w:val="clear" w:fill="FFFFFF"/>
        </w:rPr>
        <w:t>。</w:t>
      </w:r>
    </w:p>
    <w:p w14:paraId="6AE012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公务车运行维护费3.30万元，主要用于</w:t>
      </w:r>
      <w:r>
        <w:rPr>
          <w:rFonts w:hint="default" w:ascii="Times New Roman" w:hAnsi="Times New Roman" w:eastAsia="方正仿宋_GBK" w:cs="Times New Roman"/>
          <w:sz w:val="32"/>
          <w:szCs w:val="32"/>
          <w:shd w:val="clear" w:fill="FFFFFF"/>
          <w:lang w:eastAsia="zh-CN"/>
        </w:rPr>
        <w:t>单位公务用车（</w:t>
      </w:r>
      <w:r>
        <w:rPr>
          <w:rFonts w:hint="default" w:ascii="Times New Roman" w:hAnsi="Times New Roman" w:eastAsia="方正仿宋_GBK" w:cs="Times New Roman"/>
          <w:sz w:val="32"/>
          <w:szCs w:val="32"/>
          <w:shd w:val="clear" w:fill="FFFFFF"/>
          <w:lang w:val="en-US" w:eastAsia="zh-CN"/>
        </w:rPr>
        <w:t>1辆，牌照渝BA8</w:t>
      </w:r>
      <w:r>
        <w:rPr>
          <w:rFonts w:hint="eastAsia" w:ascii="Times New Roman" w:hAnsi="Times New Roman" w:eastAsia="方正仿宋_GBK" w:cs="Times New Roman"/>
          <w:sz w:val="32"/>
          <w:szCs w:val="32"/>
          <w:shd w:val="clear" w:fill="FFFFFF"/>
          <w:lang w:val="en-US" w:eastAsia="zh-CN"/>
        </w:rPr>
        <w:t>***</w:t>
      </w:r>
      <w:r>
        <w:rPr>
          <w:rFonts w:hint="default" w:ascii="Times New Roman" w:hAnsi="Times New Roman" w:eastAsia="方正仿宋_GBK" w:cs="Times New Roman"/>
          <w:sz w:val="32"/>
          <w:szCs w:val="32"/>
          <w:shd w:val="clear" w:fill="FFFFFF"/>
          <w:lang w:eastAsia="zh-CN"/>
        </w:rPr>
        <w:t>）的运行维护</w:t>
      </w:r>
      <w:r>
        <w:rPr>
          <w:rFonts w:hint="default" w:ascii="Times New Roman" w:hAnsi="Times New Roman" w:eastAsia="方正仿宋_GBK" w:cs="Times New Roman"/>
          <w:sz w:val="32"/>
          <w:szCs w:val="32"/>
          <w:shd w:val="clear" w:fill="FFFFFF"/>
        </w:rPr>
        <w:t>。费用支出较年初预算数减少0.70万元，下降17.5%，主要原因是</w:t>
      </w:r>
      <w:r>
        <w:rPr>
          <w:rFonts w:hint="default" w:ascii="Times New Roman" w:hAnsi="Times New Roman" w:eastAsia="方正仿宋_GBK" w:cs="Times New Roman"/>
          <w:sz w:val="32"/>
          <w:szCs w:val="32"/>
          <w:shd w:val="clear" w:fill="FFFFFF"/>
          <w:lang w:val="en-US" w:eastAsia="zh-CN"/>
        </w:rPr>
        <w:t>在2020年 10月，因为公务用车改革工作的原因，车辆停止运行，较年初预算节约经费支出0.7万元</w:t>
      </w:r>
      <w:r>
        <w:rPr>
          <w:rFonts w:hint="default" w:ascii="Times New Roman" w:hAnsi="Times New Roman" w:eastAsia="方正仿宋_GBK" w:cs="Times New Roman"/>
          <w:sz w:val="32"/>
          <w:szCs w:val="32"/>
          <w:shd w:val="clear" w:fill="FFFFFF"/>
        </w:rPr>
        <w:t>较上年支出数减少36.85万元，下降91.8%，主要原因是</w:t>
      </w:r>
      <w:r>
        <w:rPr>
          <w:rFonts w:hint="default" w:ascii="Times New Roman" w:hAnsi="Times New Roman" w:eastAsia="方正仿宋_GBK" w:cs="Times New Roman"/>
          <w:sz w:val="32"/>
          <w:szCs w:val="32"/>
          <w:shd w:val="clear" w:fill="FFFFFF"/>
          <w:lang w:eastAsia="zh-CN"/>
        </w:rPr>
        <w:t>核算口径发生了变化，</w:t>
      </w:r>
      <w:r>
        <w:rPr>
          <w:rFonts w:hint="default" w:ascii="Times New Roman" w:hAnsi="Times New Roman" w:eastAsia="方正仿宋_GBK" w:cs="Times New Roman"/>
          <w:sz w:val="32"/>
          <w:szCs w:val="32"/>
          <w:shd w:val="clear" w:fill="FFFFFF"/>
          <w:lang w:val="en-US" w:eastAsia="zh-CN"/>
        </w:rPr>
        <w:t>2019年的公务用车运行维护费包含了单位工作巡查车辆的费用，2020年公务用车运行维护费只核算了单位有公务用车编制的车辆费用</w:t>
      </w:r>
      <w:r>
        <w:rPr>
          <w:rFonts w:hint="default" w:ascii="Times New Roman" w:hAnsi="Times New Roman" w:eastAsia="方正仿宋_GBK" w:cs="Times New Roman"/>
          <w:sz w:val="32"/>
          <w:szCs w:val="32"/>
          <w:shd w:val="clear" w:fill="FFFFFF"/>
        </w:rPr>
        <w:t>。</w:t>
      </w:r>
    </w:p>
    <w:p w14:paraId="60C366F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rPr>
      </w:pPr>
      <w:r>
        <w:rPr>
          <w:rFonts w:hint="default" w:ascii="Times New Roman" w:hAnsi="Times New Roman" w:eastAsia="方正仿宋_GBK" w:cs="Times New Roman"/>
          <w:sz w:val="32"/>
          <w:szCs w:val="32"/>
          <w:shd w:val="clear" w:fill="FFFFFF"/>
        </w:rPr>
        <w:t>公务接待费0.00万元，主要</w:t>
      </w:r>
      <w:r>
        <w:rPr>
          <w:rFonts w:hint="default" w:ascii="Times New Roman" w:hAnsi="Times New Roman" w:eastAsia="方正仿宋_GBK" w:cs="Times New Roman"/>
          <w:sz w:val="32"/>
          <w:szCs w:val="32"/>
          <w:shd w:val="clear" w:fill="FFFFFF"/>
          <w:lang w:eastAsia="zh-CN"/>
        </w:rPr>
        <w:t>是因为单位</w:t>
      </w:r>
      <w:r>
        <w:rPr>
          <w:rFonts w:hint="default" w:ascii="Times New Roman" w:hAnsi="Times New Roman" w:eastAsia="方正仿宋_GBK" w:cs="Times New Roman"/>
          <w:sz w:val="32"/>
          <w:szCs w:val="32"/>
          <w:shd w:val="clear" w:fill="FFFFFF"/>
          <w:lang w:val="en-US" w:eastAsia="zh-CN"/>
        </w:rPr>
        <w:t>2020年未发生公务接待事宜</w:t>
      </w:r>
      <w:r>
        <w:rPr>
          <w:rFonts w:hint="default" w:ascii="Times New Roman" w:hAnsi="Times New Roman" w:eastAsia="方正仿宋_GBK" w:cs="Times New Roman"/>
          <w:sz w:val="32"/>
          <w:szCs w:val="32"/>
          <w:shd w:val="clear" w:fill="FFFFFF"/>
        </w:rPr>
        <w:t>。费用支出较年初预算数增加0.00万元，增长%，主要原因是</w:t>
      </w:r>
      <w:r>
        <w:rPr>
          <w:rFonts w:hint="default" w:ascii="Times New Roman" w:hAnsi="Times New Roman" w:eastAsia="方正仿宋_GBK" w:cs="Times New Roman"/>
          <w:sz w:val="32"/>
          <w:szCs w:val="32"/>
          <w:shd w:val="clear" w:fill="FFFFFF"/>
          <w:lang w:eastAsia="zh-CN"/>
        </w:rPr>
        <w:t>单位</w:t>
      </w:r>
      <w:r>
        <w:rPr>
          <w:rFonts w:hint="default" w:ascii="Times New Roman" w:hAnsi="Times New Roman" w:eastAsia="方正仿宋_GBK" w:cs="Times New Roman"/>
          <w:sz w:val="32"/>
          <w:szCs w:val="32"/>
          <w:shd w:val="clear" w:fill="FFFFFF"/>
          <w:lang w:val="en-US" w:eastAsia="zh-CN"/>
        </w:rPr>
        <w:t>2020年未发生公务接待事宜。</w:t>
      </w:r>
      <w:r>
        <w:rPr>
          <w:rFonts w:hint="default" w:ascii="Times New Roman" w:hAnsi="Times New Roman" w:eastAsia="方正仿宋_GBK" w:cs="Times New Roman"/>
          <w:sz w:val="32"/>
          <w:szCs w:val="32"/>
          <w:shd w:val="clear" w:fill="FFFFFF"/>
        </w:rPr>
        <w:t>较上年支出数增加0.00万元，增长%，主要原因是</w:t>
      </w:r>
      <w:r>
        <w:rPr>
          <w:rFonts w:hint="default" w:ascii="Times New Roman" w:hAnsi="Times New Roman" w:eastAsia="方正仿宋_GBK" w:cs="Times New Roman"/>
          <w:sz w:val="32"/>
          <w:szCs w:val="32"/>
          <w:shd w:val="clear" w:fill="FFFFFF"/>
          <w:lang w:eastAsia="zh-CN"/>
        </w:rPr>
        <w:t>单位</w:t>
      </w:r>
      <w:r>
        <w:rPr>
          <w:rFonts w:hint="default" w:ascii="Times New Roman" w:hAnsi="Times New Roman" w:eastAsia="方正仿宋_GBK" w:cs="Times New Roman"/>
          <w:sz w:val="32"/>
          <w:szCs w:val="32"/>
          <w:shd w:val="clear" w:fill="FFFFFF"/>
          <w:lang w:val="en-US" w:eastAsia="zh-CN"/>
        </w:rPr>
        <w:t>2020年未发生公务接待事宜</w:t>
      </w:r>
      <w:r>
        <w:rPr>
          <w:rFonts w:hint="default" w:ascii="Times New Roman" w:hAnsi="Times New Roman" w:eastAsia="方正仿宋_GBK" w:cs="Times New Roman"/>
          <w:sz w:val="32"/>
          <w:szCs w:val="32"/>
          <w:shd w:val="clear" w:fill="FFFFFF"/>
        </w:rPr>
        <w:t>。</w:t>
      </w:r>
    </w:p>
    <w:p w14:paraId="420888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（三）“三公”经费实物量情况</w:t>
      </w:r>
    </w:p>
    <w:p w14:paraId="79235D5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2020年度本部门因公出国（境）共计0个团组，0人；公务用车购置0辆，公务车保有量为1辆；国内公务接待0批次0人，其中：国内外事接待0批次，0人；国（境）外公务接待0批次，0人。2020年本部门人均接待费0.00元，车均购置费0.00万元，车均维护费3.30万元。</w:t>
      </w:r>
    </w:p>
    <w:p w14:paraId="550D1C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Style w:val="8"/>
          <w:rFonts w:hint="eastAsia" w:ascii="方正黑体_GBK" w:hAnsi="方正黑体_GBK" w:eastAsia="方正黑体_GBK" w:cs="方正黑体_GBK"/>
          <w:b w:val="0"/>
          <w:bCs/>
          <w:sz w:val="32"/>
          <w:szCs w:val="32"/>
          <w:shd w:val="clear" w:fill="FFFFFF"/>
        </w:rPr>
      </w:pPr>
      <w:r>
        <w:rPr>
          <w:rStyle w:val="8"/>
          <w:rFonts w:hint="eastAsia" w:ascii="方正黑体_GBK" w:hAnsi="方正黑体_GBK" w:eastAsia="方正黑体_GBK" w:cs="方正黑体_GBK"/>
          <w:b w:val="0"/>
          <w:bCs/>
          <w:sz w:val="32"/>
          <w:szCs w:val="32"/>
          <w:shd w:val="clear" w:fill="FFFFFF"/>
        </w:rPr>
        <w:t>四、其他需要说明的事项</w:t>
      </w:r>
    </w:p>
    <w:p w14:paraId="3C05C9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（一）机关运行经费情况说明</w:t>
      </w:r>
    </w:p>
    <w:p w14:paraId="578D21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eastAsia="zh-CN"/>
        </w:rPr>
      </w:pPr>
      <w:r>
        <w:rPr>
          <w:rFonts w:hint="default" w:ascii="Times New Roman" w:hAnsi="Times New Roman" w:eastAsia="方正仿宋_GBK" w:cs="Times New Roman"/>
          <w:sz w:val="32"/>
          <w:szCs w:val="32"/>
          <w:shd w:val="clear" w:fill="FFFFFF"/>
          <w:lang w:eastAsia="zh-CN"/>
        </w:rPr>
        <w:t>按照部门决算列报口径，我单位不</w:t>
      </w:r>
      <w:r>
        <w:rPr>
          <w:rFonts w:hint="eastAsia" w:ascii="Times New Roman" w:hAnsi="Times New Roman" w:eastAsia="方正仿宋_GBK" w:cs="Times New Roman"/>
          <w:sz w:val="32"/>
          <w:szCs w:val="32"/>
          <w:shd w:val="clear" w:fill="FFFFFF"/>
          <w:lang w:eastAsia="zh-CN"/>
        </w:rPr>
        <w:t>在</w:t>
      </w:r>
      <w:r>
        <w:rPr>
          <w:rFonts w:hint="default" w:ascii="Times New Roman" w:hAnsi="Times New Roman" w:eastAsia="方正仿宋_GBK" w:cs="Times New Roman"/>
          <w:sz w:val="32"/>
          <w:szCs w:val="32"/>
          <w:shd w:val="clear" w:fill="FFFFFF"/>
          <w:lang w:eastAsia="zh-CN"/>
        </w:rPr>
        <w:t>机关运行经费提交范围之内。</w:t>
      </w:r>
    </w:p>
    <w:p w14:paraId="41284F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val="en-US" w:eastAsia="zh-CN"/>
        </w:rPr>
      </w:pPr>
      <w:r>
        <w:rPr>
          <w:rFonts w:hint="default" w:ascii="Times New Roman" w:hAnsi="Times New Roman" w:eastAsia="方正仿宋_GBK" w:cs="Times New Roman"/>
          <w:sz w:val="32"/>
          <w:szCs w:val="32"/>
          <w:shd w:val="clear" w:fill="FFFFFF"/>
        </w:rPr>
        <w:t>本年度培训费支出 1.08万元，较上年决算数减少0.47万元，下降30.3%，主要原因是</w:t>
      </w:r>
      <w:r>
        <w:rPr>
          <w:rFonts w:hint="default" w:ascii="Times New Roman" w:hAnsi="Times New Roman" w:eastAsia="方正仿宋_GBK" w:cs="Times New Roman"/>
          <w:sz w:val="32"/>
          <w:szCs w:val="32"/>
          <w:shd w:val="clear" w:fill="FFFFFF"/>
          <w:lang w:eastAsia="zh-CN"/>
        </w:rPr>
        <w:t>按照</w:t>
      </w:r>
      <w:r>
        <w:rPr>
          <w:rFonts w:hint="default" w:ascii="Times New Roman" w:hAnsi="Times New Roman" w:eastAsia="方正仿宋_GBK" w:cs="Times New Roman"/>
          <w:sz w:val="32"/>
          <w:szCs w:val="32"/>
          <w:shd w:val="clear" w:fill="FFFFFF"/>
          <w:lang w:val="en-US" w:eastAsia="zh-CN"/>
        </w:rPr>
        <w:t>2020年实际工作的需要，较2019年发生的职工培训工作有所减少，故培训费决算数较上年减少0.47万元</w:t>
      </w:r>
    </w:p>
    <w:p w14:paraId="16F667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（二）国有资产占用情况说明</w:t>
      </w:r>
    </w:p>
    <w:p w14:paraId="26797C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截至2020年12月31日，本部门共有车辆137辆，其中</w:t>
      </w:r>
      <w:r>
        <w:rPr>
          <w:rFonts w:hint="default"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rPr>
        <w:t>应急保障用车10辆、特种专业技术用车127辆</w:t>
      </w: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rPr>
        <w:t>单价50万元（含）以上通用设备0台（套），单价100万元（含）以上专用设备0台（套）。</w:t>
      </w:r>
    </w:p>
    <w:p w14:paraId="0C16C0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（三）政府采购支出情况说明</w:t>
      </w:r>
    </w:p>
    <w:p w14:paraId="1B5D8E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2020年度</w:t>
      </w:r>
      <w:r>
        <w:rPr>
          <w:rFonts w:hint="default" w:ascii="Times New Roman" w:hAnsi="Times New Roman" w:eastAsia="方正仿宋_GBK" w:cs="Times New Roman"/>
          <w:sz w:val="32"/>
          <w:szCs w:val="32"/>
          <w:shd w:val="clear" w:fill="FFFFFF"/>
          <w:lang w:eastAsia="zh-CN"/>
        </w:rPr>
        <w:t>我单位</w:t>
      </w:r>
      <w:r>
        <w:rPr>
          <w:rFonts w:hint="eastAsia" w:ascii="Times New Roman" w:hAnsi="Times New Roman" w:eastAsia="方正仿宋_GBK" w:cs="Times New Roman"/>
          <w:sz w:val="32"/>
          <w:szCs w:val="32"/>
          <w:shd w:val="clear" w:fill="FFFFFF"/>
          <w:lang w:eastAsia="zh-CN"/>
        </w:rPr>
        <w:t>未</w:t>
      </w:r>
      <w:r>
        <w:rPr>
          <w:rFonts w:hint="default" w:ascii="Times New Roman" w:hAnsi="Times New Roman" w:eastAsia="方正仿宋_GBK" w:cs="Times New Roman"/>
          <w:sz w:val="32"/>
          <w:szCs w:val="32"/>
          <w:shd w:val="clear" w:fill="FFFFFF"/>
          <w:lang w:eastAsia="zh-CN"/>
        </w:rPr>
        <w:t>发生政府采购事项，无相关经费支出。</w:t>
      </w:r>
    </w:p>
    <w:p w14:paraId="64D66D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Style w:val="8"/>
          <w:rFonts w:hint="default" w:ascii="方正黑体_GBK" w:hAnsi="方正黑体_GBK" w:eastAsia="方正黑体_GBK" w:cs="方正黑体_GBK"/>
          <w:b w:val="0"/>
          <w:bCs/>
          <w:sz w:val="32"/>
          <w:szCs w:val="32"/>
          <w:shd w:val="clear" w:fill="FFFFFF"/>
        </w:rPr>
      </w:pPr>
      <w:r>
        <w:rPr>
          <w:rStyle w:val="8"/>
          <w:rFonts w:hint="default" w:ascii="方正黑体_GBK" w:hAnsi="方正黑体_GBK" w:eastAsia="方正黑体_GBK" w:cs="方正黑体_GBK"/>
          <w:b w:val="0"/>
          <w:bCs/>
          <w:sz w:val="32"/>
          <w:szCs w:val="32"/>
          <w:shd w:val="clear" w:fill="FFFFFF"/>
        </w:rPr>
        <w:t>五、预算绩效管理情况说明</w:t>
      </w:r>
    </w:p>
    <w:p w14:paraId="739288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（一）预算绩效管理工作开展情况</w:t>
      </w:r>
    </w:p>
    <w:p w14:paraId="0C37AF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lang w:val="en-US" w:eastAsia="zh-CN"/>
        </w:rPr>
      </w:pPr>
      <w:r>
        <w:rPr>
          <w:rFonts w:hint="default" w:ascii="Times New Roman" w:hAnsi="Times New Roman" w:eastAsia="方正仿宋_GBK" w:cs="Times New Roman"/>
          <w:sz w:val="32"/>
          <w:szCs w:val="32"/>
          <w:shd w:val="clear" w:fill="FFFFFF"/>
        </w:rPr>
        <w:t>根据预算绩效管理要求，本部门对</w:t>
      </w:r>
      <w:r>
        <w:rPr>
          <w:rFonts w:hint="eastAsia" w:ascii="Times New Roman" w:hAnsi="Times New Roman" w:eastAsia="方正仿宋_GBK" w:cs="Times New Roman"/>
          <w:sz w:val="32"/>
          <w:szCs w:val="32"/>
          <w:shd w:val="clear" w:fill="FFFFFF"/>
          <w:lang w:val="en-US" w:eastAsia="zh-CN"/>
        </w:rPr>
        <w:t>6</w:t>
      </w:r>
      <w:r>
        <w:rPr>
          <w:rFonts w:hint="default" w:ascii="Times New Roman" w:hAnsi="Times New Roman" w:eastAsia="方正仿宋_GBK" w:cs="Times New Roman"/>
          <w:sz w:val="32"/>
          <w:szCs w:val="32"/>
          <w:shd w:val="clear" w:fill="FFFFFF"/>
        </w:rPr>
        <w:t>个项目开展了绩效自评，其中，以填报目标自评表形式开展自评</w:t>
      </w:r>
      <w:r>
        <w:rPr>
          <w:rFonts w:hint="eastAsia" w:ascii="Times New Roman" w:hAnsi="Times New Roman" w:eastAsia="方正仿宋_GBK" w:cs="Times New Roman"/>
          <w:color w:val="auto"/>
          <w:sz w:val="32"/>
          <w:szCs w:val="32"/>
          <w:shd w:val="clear" w:fill="FFFFFF"/>
          <w:lang w:val="en-US" w:eastAsia="zh-CN"/>
        </w:rPr>
        <w:t>6</w:t>
      </w:r>
      <w:r>
        <w:rPr>
          <w:rFonts w:hint="default" w:ascii="Times New Roman" w:hAnsi="Times New Roman" w:eastAsia="方正仿宋_GBK" w:cs="Times New Roman"/>
          <w:sz w:val="32"/>
          <w:szCs w:val="32"/>
          <w:shd w:val="clear" w:fill="FFFFFF"/>
        </w:rPr>
        <w:t>项，涉及资</w:t>
      </w:r>
      <w:r>
        <w:rPr>
          <w:rFonts w:hint="default" w:ascii="Times New Roman" w:hAnsi="Times New Roman" w:eastAsia="方正仿宋_GBK" w:cs="Times New Roman"/>
          <w:color w:val="auto"/>
          <w:sz w:val="32"/>
          <w:szCs w:val="32"/>
          <w:shd w:val="clear" w:fill="FFFFFF"/>
        </w:rPr>
        <w:t>金</w:t>
      </w:r>
      <w:r>
        <w:rPr>
          <w:rFonts w:hint="default" w:ascii="Times New Roman" w:hAnsi="Times New Roman" w:eastAsia="方正仿宋_GBK" w:cs="Times New Roman"/>
          <w:color w:val="auto"/>
          <w:sz w:val="32"/>
          <w:szCs w:val="32"/>
          <w:shd w:val="clear" w:fill="FFFFFF"/>
          <w:lang w:val="en-US" w:eastAsia="zh-CN"/>
        </w:rPr>
        <w:t>4003.17</w:t>
      </w:r>
      <w:r>
        <w:rPr>
          <w:rFonts w:hint="default" w:ascii="Times New Roman" w:hAnsi="Times New Roman" w:eastAsia="方正仿宋_GBK" w:cs="Times New Roman"/>
          <w:color w:val="auto"/>
          <w:sz w:val="32"/>
          <w:szCs w:val="32"/>
          <w:shd w:val="clear" w:fill="FFFFFF"/>
        </w:rPr>
        <w:t>万</w:t>
      </w:r>
      <w:r>
        <w:rPr>
          <w:rFonts w:hint="default" w:ascii="Times New Roman" w:hAnsi="Times New Roman" w:eastAsia="方正仿宋_GBK" w:cs="Times New Roman"/>
          <w:sz w:val="32"/>
          <w:szCs w:val="32"/>
          <w:shd w:val="clear" w:fill="FFFFFF"/>
        </w:rPr>
        <w:t>元</w:t>
      </w:r>
      <w:r>
        <w:rPr>
          <w:rFonts w:hint="default" w:ascii="Times New Roman" w:hAnsi="Times New Roman" w:eastAsia="方正仿宋_GBK" w:cs="Times New Roman"/>
          <w:sz w:val="32"/>
          <w:szCs w:val="32"/>
          <w:shd w:val="clear" w:fill="FFFFFF"/>
          <w:lang w:eastAsia="zh-CN"/>
        </w:rPr>
        <w:t>。</w:t>
      </w:r>
    </w:p>
    <w:p w14:paraId="1FAEE2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640" w:firstLineChars="200"/>
        <w:jc w:val="both"/>
        <w:textAlignment w:val="auto"/>
        <w:rPr>
          <w:rStyle w:val="8"/>
          <w:rFonts w:hint="default" w:ascii="方正楷体_GBK" w:hAnsi="方正楷体_GBK" w:eastAsia="方正楷体_GBK" w:cs="方正楷体_GBK"/>
          <w:b w:val="0"/>
          <w:bCs/>
          <w:sz w:val="32"/>
          <w:szCs w:val="32"/>
          <w:shd w:val="clear" w:fill="FFFFFF"/>
          <w:lang w:eastAsia="zh-CN"/>
        </w:rPr>
      </w:pPr>
      <w:r>
        <w:rPr>
          <w:rStyle w:val="8"/>
          <w:rFonts w:hint="default" w:ascii="方正楷体_GBK" w:hAnsi="方正楷体_GBK" w:eastAsia="方正楷体_GBK" w:cs="方正楷体_GBK"/>
          <w:b w:val="0"/>
          <w:bCs/>
          <w:sz w:val="32"/>
          <w:szCs w:val="32"/>
          <w:shd w:val="clear" w:fill="FFFFFF"/>
          <w:lang w:eastAsia="zh-CN"/>
        </w:rPr>
        <w:t>（二）绩效自评结果</w:t>
      </w:r>
    </w:p>
    <w:p w14:paraId="3CB455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rPr>
          <w:rStyle w:val="8"/>
          <w:rFonts w:hint="default" w:ascii="Times New Roman" w:hAnsi="Times New Roman" w:eastAsia="方正仿宋_GBK" w:cs="Times New Roman"/>
          <w:b w:val="0"/>
          <w:bCs/>
          <w:sz w:val="32"/>
          <w:szCs w:val="32"/>
          <w:shd w:val="clear" w:fill="FFFFFF"/>
        </w:rPr>
      </w:pPr>
      <w:r>
        <w:rPr>
          <w:rStyle w:val="8"/>
          <w:rFonts w:hint="default" w:ascii="Times New Roman" w:hAnsi="Times New Roman" w:eastAsia="方正仿宋_GBK" w:cs="Times New Roman"/>
          <w:b w:val="0"/>
          <w:bCs/>
          <w:sz w:val="32"/>
          <w:szCs w:val="32"/>
          <w:shd w:val="clear" w:fill="FFFFFF"/>
        </w:rPr>
        <w:t>1.绩效自评表</w:t>
      </w:r>
    </w:p>
    <w:p w14:paraId="7B78F2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shd w:val="clear" w:fill="FFFFFF"/>
        </w:rPr>
      </w:pPr>
      <w:r>
        <w:rPr>
          <w:rFonts w:hint="eastAsia" w:ascii="Times New Roman" w:hAnsi="Times New Roman" w:eastAsia="方正仿宋_GBK" w:cs="Times New Roman"/>
          <w:sz w:val="32"/>
          <w:szCs w:val="32"/>
          <w:shd w:val="clear" w:fill="FFFFFF"/>
          <w:lang w:eastAsia="zh-CN"/>
        </w:rPr>
        <w:t>环境卫生日常维护</w:t>
      </w:r>
      <w:r>
        <w:rPr>
          <w:rFonts w:hint="eastAsia" w:ascii="Times New Roman" w:hAnsi="Times New Roman" w:eastAsia="方正仿宋_GBK" w:cs="Times New Roman"/>
          <w:sz w:val="32"/>
          <w:szCs w:val="32"/>
          <w:shd w:val="clear" w:fill="FFFFFF"/>
        </w:rPr>
        <w:t>项目绩效目标自评综述：根据年初设定的绩效目标，项目总体完成情况：</w:t>
      </w:r>
      <w:r>
        <w:rPr>
          <w:rFonts w:hint="default" w:ascii="Times New Roman" w:hAnsi="Times New Roman" w:eastAsia="方正仿宋_GBK" w:cs="Times New Roman"/>
          <w:sz w:val="32"/>
          <w:szCs w:val="32"/>
          <w:shd w:val="clear" w:fill="FFFFFF"/>
          <w:lang w:val="en-US" w:eastAsia="zh-CN"/>
        </w:rPr>
        <w:t>保证市民居住环境清洁舒适；加强公厕日产管护及配置，改善入厕环境；维护市容环境整洁，持续推进环卫清扫保洁、洒水降尘工作。实施环卫工作精细化作业，实现环卫工作长效管理目标，提升城市形象。</w:t>
      </w:r>
      <w:r>
        <w:rPr>
          <w:rFonts w:hint="eastAsia" w:ascii="Times New Roman" w:hAnsi="Times New Roman" w:eastAsia="方正仿宋_GBK" w:cs="Times New Roman"/>
          <w:sz w:val="32"/>
          <w:szCs w:val="32"/>
          <w:shd w:val="clear" w:fill="FFFFFF"/>
        </w:rPr>
        <w:t>项目全年预算数为</w:t>
      </w:r>
      <w:r>
        <w:rPr>
          <w:rFonts w:hint="eastAsia" w:ascii="Times New Roman" w:hAnsi="Times New Roman" w:eastAsia="方正仿宋_GBK" w:cs="Times New Roman"/>
          <w:sz w:val="32"/>
          <w:szCs w:val="32"/>
          <w:shd w:val="clear" w:fill="FFFFFF"/>
          <w:lang w:val="en-US" w:eastAsia="zh-CN"/>
        </w:rPr>
        <w:t>1139.89</w:t>
      </w:r>
      <w:r>
        <w:rPr>
          <w:rFonts w:hint="eastAsia" w:ascii="Times New Roman" w:hAnsi="Times New Roman" w:eastAsia="方正仿宋_GBK" w:cs="Times New Roman"/>
          <w:sz w:val="32"/>
          <w:szCs w:val="32"/>
          <w:shd w:val="clear" w:fill="FFFFFF"/>
        </w:rPr>
        <w:t>万元，执行数为</w:t>
      </w:r>
      <w:r>
        <w:rPr>
          <w:rFonts w:hint="eastAsia" w:ascii="Times New Roman" w:hAnsi="Times New Roman" w:eastAsia="方正仿宋_GBK" w:cs="Times New Roman"/>
          <w:sz w:val="32"/>
          <w:szCs w:val="32"/>
          <w:shd w:val="clear" w:fill="FFFFFF"/>
          <w:lang w:val="en-US" w:eastAsia="zh-CN"/>
        </w:rPr>
        <w:t>1139.89</w:t>
      </w:r>
      <w:r>
        <w:rPr>
          <w:rFonts w:hint="eastAsia" w:ascii="Times New Roman" w:hAnsi="Times New Roman" w:eastAsia="方正仿宋_GBK" w:cs="Times New Roman"/>
          <w:sz w:val="32"/>
          <w:szCs w:val="32"/>
          <w:shd w:val="clear" w:fill="FFFFFF"/>
        </w:rPr>
        <w:t>万元，完成预算的100%。主要产出和效果：</w:t>
      </w:r>
      <w:r>
        <w:rPr>
          <w:rFonts w:hint="default" w:ascii="Times New Roman" w:hAnsi="Times New Roman" w:eastAsia="方正仿宋_GBK" w:cs="Times New Roman"/>
          <w:sz w:val="32"/>
          <w:szCs w:val="32"/>
          <w:shd w:val="clear" w:fill="FFFFFF"/>
          <w:lang w:val="en-US" w:eastAsia="zh-CN"/>
        </w:rPr>
        <w:t>全年实际完成清扫保洁、道路冲洗面积约80万㎡，保证市民居住环境清洁舒适；公厕日常维护数量74座，确保设施完好率达到90%以上，损坏及时修理。</w:t>
      </w:r>
    </w:p>
    <w:tbl>
      <w:tblPr>
        <w:tblStyle w:val="5"/>
        <w:tblW w:w="10450" w:type="dxa"/>
        <w:tblInd w:w="-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1"/>
        <w:gridCol w:w="936"/>
        <w:gridCol w:w="1400"/>
        <w:gridCol w:w="758"/>
        <w:gridCol w:w="870"/>
        <w:gridCol w:w="870"/>
        <w:gridCol w:w="975"/>
        <w:gridCol w:w="525"/>
        <w:gridCol w:w="690"/>
        <w:gridCol w:w="705"/>
        <w:gridCol w:w="495"/>
        <w:gridCol w:w="1015"/>
      </w:tblGrid>
      <w:tr w14:paraId="4F69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50" w:type="dxa"/>
            <w:gridSpan w:val="12"/>
            <w:tcBorders>
              <w:top w:val="nil"/>
              <w:left w:val="nil"/>
              <w:bottom w:val="single" w:color="000000" w:sz="4" w:space="0"/>
              <w:right w:val="nil"/>
            </w:tcBorders>
            <w:shd w:val="clear" w:color="auto" w:fill="auto"/>
            <w:vAlign w:val="center"/>
          </w:tcPr>
          <w:p w14:paraId="0DDCFEAA">
            <w:pPr>
              <w:keepNext w:val="0"/>
              <w:keepLines w:val="0"/>
              <w:pageBreakBefore w:val="0"/>
              <w:widowControl/>
              <w:suppressLineNumbers w:val="0"/>
              <w:tabs>
                <w:tab w:val="left" w:pos="1047"/>
                <w:tab w:val="center" w:pos="4652"/>
              </w:tabs>
              <w:kinsoku/>
              <w:wordWrap/>
              <w:overflowPunct/>
              <w:topLinePunct w:val="0"/>
              <w:autoSpaceDE/>
              <w:autoSpaceDN/>
              <w:bidi w:val="0"/>
              <w:adjustRightInd/>
              <w:snapToGrid/>
              <w:spacing w:beforeAutospacing="0" w:afterAutospacing="0" w:line="594" w:lineRule="exact"/>
              <w:ind w:left="-64" w:leftChars="-238" w:hanging="436" w:hangingChars="156"/>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方正小标宋_GBK" w:hAnsi="方正小标宋_GBK" w:eastAsia="方正小标宋_GBK" w:cs="方正小标宋_GBK"/>
                <w:b w:val="0"/>
                <w:bCs w:val="0"/>
                <w:i w:val="0"/>
                <w:iCs w:val="0"/>
                <w:color w:val="000000"/>
                <w:kern w:val="0"/>
                <w:sz w:val="28"/>
                <w:szCs w:val="28"/>
                <w:u w:val="none"/>
                <w:lang w:val="en-US" w:eastAsia="zh-CN" w:bidi="ar"/>
              </w:rPr>
              <w:t>2020年预算项目绩效目标自评表</w:t>
            </w:r>
          </w:p>
        </w:tc>
      </w:tr>
      <w:tr w14:paraId="5967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5F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8092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环境卫生日常维护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6B1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实施单位</w:t>
            </w: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87FE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重庆市南岸区环境卫生管理处</w:t>
            </w:r>
          </w:p>
        </w:tc>
      </w:tr>
      <w:tr w14:paraId="199D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EAE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一级项目编码</w:t>
            </w: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911A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2020B1022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532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一级项目名称</w:t>
            </w: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810F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公共基础设施建设维护专项</w:t>
            </w:r>
          </w:p>
        </w:tc>
      </w:tr>
      <w:tr w14:paraId="4CDC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D2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主管部门</w:t>
            </w:r>
          </w:p>
        </w:tc>
        <w:tc>
          <w:tcPr>
            <w:tcW w:w="4834" w:type="dxa"/>
            <w:gridSpan w:val="5"/>
            <w:tcBorders>
              <w:top w:val="single" w:color="000000" w:sz="4" w:space="0"/>
              <w:left w:val="single" w:color="000000" w:sz="4" w:space="0"/>
              <w:bottom w:val="single" w:color="000000" w:sz="4" w:space="0"/>
              <w:right w:val="nil"/>
            </w:tcBorders>
            <w:shd w:val="clear" w:color="auto" w:fill="auto"/>
            <w:vAlign w:val="center"/>
          </w:tcPr>
          <w:p w14:paraId="34E17BB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重庆市南岸区环境卫生管理处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58D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归口科室</w:t>
            </w: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1281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经建科</w:t>
            </w:r>
          </w:p>
        </w:tc>
      </w:tr>
      <w:tr w14:paraId="575A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D357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项目预算执行情况（万元）</w:t>
            </w: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610F3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全年预算数（A）</w:t>
            </w:r>
          </w:p>
        </w:tc>
        <w:tc>
          <w:tcPr>
            <w:tcW w:w="2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7F039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全年执行数（B）</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0C57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执行率（B/A,%)</w:t>
            </w:r>
          </w:p>
        </w:tc>
      </w:tr>
      <w:tr w14:paraId="042A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68A3">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B6E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总量</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506C6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1,139.89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45F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总量</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0358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1,139.89</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FF55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100.00%</w:t>
            </w:r>
          </w:p>
        </w:tc>
      </w:tr>
      <w:tr w14:paraId="39BA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4E32">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BA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其中：财政资金</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EBC0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1139.89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2B7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其中：财政资金</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7BC9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1,139.89</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F4C0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100.00%</w:t>
            </w:r>
          </w:p>
        </w:tc>
      </w:tr>
      <w:tr w14:paraId="1D87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59D6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年度总体目标</w:t>
            </w: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A253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年初设定目标</w:t>
            </w:r>
          </w:p>
        </w:tc>
        <w:tc>
          <w:tcPr>
            <w:tcW w:w="44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98452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全年目标实际完成情况</w:t>
            </w:r>
          </w:p>
        </w:tc>
      </w:tr>
      <w:tr w14:paraId="418A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8566C">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A21B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保证市民居住环境清洁舒适；加强公厕日产管护及配置，改善入厕环境；维护市容环境整洁，持续推进环卫清扫保洁、洒水降尘工作。实施环卫工作精细化作业，实现环卫工作长效管理目标，提升城市形象。</w:t>
            </w:r>
          </w:p>
        </w:tc>
        <w:tc>
          <w:tcPr>
            <w:tcW w:w="44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8D852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全年实际完成清扫保洁、道路冲洗面积约80万㎡，保证市民居住环境清洁舒适；公厕日常维护数量74座，确保设施完好率达到90%以上，损坏及时修理。</w:t>
            </w:r>
          </w:p>
        </w:tc>
      </w:tr>
      <w:tr w14:paraId="07A1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D7BF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绩效指标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570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指标类型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030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指标名称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65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年度指标值</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699F84F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本阶段目标值</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64AF978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本阶段实际完成</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0EC6EDB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本阶段完成比例</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565706B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权重</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A68384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自评得分</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2C3BA12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default" w:ascii="方正黑体_GBK" w:hAnsi="方正黑体_GBK" w:eastAsia="方正黑体_GBK" w:cs="方正黑体_GBK"/>
                <w:i w:val="0"/>
                <w:iCs w:val="0"/>
                <w:color w:val="000000"/>
                <w:kern w:val="0"/>
                <w:sz w:val="24"/>
                <w:szCs w:val="24"/>
                <w:u w:val="none"/>
                <w:lang w:val="en-US" w:eastAsia="zh-CN" w:bidi="ar"/>
              </w:rPr>
              <w:t>审核得分</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08C3D9C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default" w:ascii="方正黑体_GBK" w:hAnsi="方正黑体_GBK" w:eastAsia="方正黑体_GBK" w:cs="方正黑体_GBK"/>
                <w:i w:val="0"/>
                <w:iCs w:val="0"/>
                <w:color w:val="000000"/>
                <w:kern w:val="0"/>
                <w:sz w:val="24"/>
                <w:szCs w:val="24"/>
                <w:u w:val="none"/>
                <w:lang w:val="en-US" w:eastAsia="zh-CN" w:bidi="ar"/>
              </w:rPr>
              <w:t>未完成原因</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0F6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改进措施</w:t>
            </w:r>
          </w:p>
        </w:tc>
      </w:tr>
      <w:tr w14:paraId="245A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14B48">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D21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产出指标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D02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道路清扫及冲街洒水实际完成量</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96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约80万㎡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F6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1F1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3CD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84C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3D9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154">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C7E">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E0D6">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0E2A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D0BD">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7B2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产出指标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32A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公厕日常维护数量</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EA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1E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D6B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4F7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1C6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A13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41ED">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AFFE">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3EC4">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4F25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44838">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CD8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产出指标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20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道路保洁率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CA3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5B1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158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5A1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2D3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195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0FC5">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8459">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4BE8">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6130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97B61">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1B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产出指标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4D0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道路机扫率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BCA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CFC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E8E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A31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95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52F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550A">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BA6D">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CCF4">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4B13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ED53B">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2CE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效益指标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D21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公厕设施完好率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F5C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AA4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38A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F9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04E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F76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4A52">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44F">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4195">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6770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0BD7">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B86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效益指标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39C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管护道路冲洗率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E86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071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5D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4A0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8E9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B8E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8E04">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D24">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222E">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7D8C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B82E">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F41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满意度指标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2C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社会公众或服务对象满意度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804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71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CDA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4DF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93C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371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E3F">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E74B">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6B7E">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6C70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5199">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方正仿宋_GBK"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3D2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资金执行率指标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CCF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资金执行率指标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6B9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9F8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F10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DAE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399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494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B0F5">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975C">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2020">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r w14:paraId="4DED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0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287A4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A67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CB9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D43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288C">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078F">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方正仿宋_GBK" w:cs="Times New Roman"/>
                <w:i w:val="0"/>
                <w:iCs w:val="0"/>
                <w:color w:val="000000"/>
                <w:sz w:val="24"/>
                <w:szCs w:val="24"/>
                <w:u w:val="none"/>
              </w:rPr>
            </w:pPr>
          </w:p>
        </w:tc>
      </w:tr>
    </w:tbl>
    <w:p w14:paraId="22B430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rPr>
          <w:rStyle w:val="8"/>
          <w:rFonts w:hint="default" w:ascii="Times New Roman" w:hAnsi="Times New Roman" w:eastAsia="方正仿宋_GBK" w:cs="Times New Roman"/>
          <w:sz w:val="32"/>
          <w:szCs w:val="32"/>
          <w:shd w:val="clear" w:fill="FFFF00"/>
        </w:rPr>
      </w:pPr>
    </w:p>
    <w:p w14:paraId="1A0307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rPr>
          <w:rStyle w:val="8"/>
          <w:rFonts w:hint="default" w:ascii="Times New Roman" w:hAnsi="Times New Roman" w:eastAsia="方正仿宋_GBK" w:cs="Times New Roman"/>
          <w:sz w:val="32"/>
          <w:szCs w:val="32"/>
          <w:shd w:val="clear" w:fill="FFFF00"/>
        </w:rPr>
      </w:pPr>
    </w:p>
    <w:p w14:paraId="10F2DB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Style w:val="8"/>
          <w:rFonts w:hint="default" w:ascii="方正黑体_GBK" w:hAnsi="方正黑体_GBK" w:eastAsia="方正黑体_GBK" w:cs="方正黑体_GBK"/>
          <w:b w:val="0"/>
          <w:bCs/>
          <w:sz w:val="32"/>
          <w:szCs w:val="32"/>
          <w:shd w:val="clear" w:fill="FFFFFF"/>
        </w:rPr>
      </w:pPr>
      <w:r>
        <w:rPr>
          <w:rStyle w:val="8"/>
          <w:rFonts w:hint="default" w:ascii="方正黑体_GBK" w:hAnsi="方正黑体_GBK" w:eastAsia="方正黑体_GBK" w:cs="方正黑体_GBK"/>
          <w:b w:val="0"/>
          <w:bCs/>
          <w:sz w:val="32"/>
          <w:szCs w:val="32"/>
          <w:shd w:val="clear" w:fill="FFFFFF"/>
        </w:rPr>
        <w:t>六、专业名词解释</w:t>
      </w:r>
    </w:p>
    <w:p w14:paraId="434D86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（一）财政拨款收入：</w:t>
      </w:r>
      <w:r>
        <w:rPr>
          <w:rFonts w:hint="default" w:ascii="Times New Roman" w:hAnsi="Times New Roman" w:eastAsia="方正仿宋_GBK" w:cs="Times New Roman"/>
          <w:sz w:val="32"/>
          <w:szCs w:val="32"/>
          <w:shd w:val="clear" w:fill="FFFFFF"/>
        </w:rPr>
        <w:t>指本年度从本级财政部门取得的财政拨款，包括一般公共预算财政拨款和政府性基金预算财政拨款。</w:t>
      </w:r>
    </w:p>
    <w:p w14:paraId="3D176E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（二）事业收入：</w:t>
      </w:r>
      <w:r>
        <w:rPr>
          <w:rFonts w:hint="default" w:ascii="Times New Roman" w:hAnsi="Times New Roman" w:eastAsia="方正仿宋_GBK" w:cs="Times New Roman"/>
          <w:sz w:val="32"/>
          <w:szCs w:val="32"/>
          <w:shd w:val="clear" w:fill="FFFFFF"/>
        </w:rPr>
        <w:t>指事业单位开展专业业务活动及其辅助活动取得的现金流入；事业单位收到的财政专户实际核拨的教育收费等资金在此反映。</w:t>
      </w:r>
    </w:p>
    <w:p w14:paraId="15A9AA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（三）经营收入：</w:t>
      </w:r>
      <w:r>
        <w:rPr>
          <w:rFonts w:hint="default" w:ascii="Times New Roman" w:hAnsi="Times New Roman" w:eastAsia="方正仿宋_GBK" w:cs="Times New Roman"/>
          <w:sz w:val="32"/>
          <w:szCs w:val="32"/>
          <w:shd w:val="clear" w:fill="FFFFFF"/>
        </w:rPr>
        <w:t>指事业单位在专业业务活动及其辅助活动之外开展非独立核算经营活动取得的现金流入。</w:t>
      </w:r>
    </w:p>
    <w:p w14:paraId="5C24C3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（四）其他收入：</w:t>
      </w:r>
      <w:r>
        <w:rPr>
          <w:rFonts w:hint="default" w:ascii="Times New Roman" w:hAnsi="Times New Roman" w:eastAsia="方正仿宋_GBK" w:cs="Times New Roman"/>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39201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（五）使用非财政拨款结余：</w:t>
      </w:r>
      <w:r>
        <w:rPr>
          <w:rFonts w:hint="default" w:ascii="Times New Roman" w:hAnsi="Times New Roman" w:eastAsia="方正仿宋_GBK" w:cs="Times New Roman"/>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988480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（六）年初结转和结余：</w:t>
      </w:r>
      <w:r>
        <w:rPr>
          <w:rFonts w:hint="default" w:ascii="Times New Roman" w:hAnsi="Times New Roman" w:eastAsia="方正仿宋_GBK" w:cs="Times New Roman"/>
          <w:sz w:val="32"/>
          <w:szCs w:val="32"/>
          <w:shd w:val="clear" w:fill="FFFFFF"/>
        </w:rPr>
        <w:t>指单位上年结转本年使用的基本支出结转、项目支出结转和结余、经营结余。</w:t>
      </w:r>
    </w:p>
    <w:p w14:paraId="0198F9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（七）结余分配：</w:t>
      </w:r>
      <w:r>
        <w:rPr>
          <w:rFonts w:hint="default" w:ascii="Times New Roman" w:hAnsi="Times New Roman" w:eastAsia="方正仿宋_GBK" w:cs="Times New Roman"/>
          <w:sz w:val="32"/>
          <w:szCs w:val="32"/>
          <w:shd w:val="clear" w:fill="FFFFFF"/>
        </w:rPr>
        <w:t>指单位按照国家有关规定，缴纳所得税、提取专用基金、转入非财政拨款结余等当年结余的分配情况。</w:t>
      </w:r>
    </w:p>
    <w:p w14:paraId="371301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（八）年末结转和结余：</w:t>
      </w:r>
      <w:r>
        <w:rPr>
          <w:rFonts w:hint="default" w:ascii="Times New Roman" w:hAnsi="Times New Roman" w:eastAsia="方正仿宋_GBK" w:cs="Times New Roman"/>
          <w:sz w:val="32"/>
          <w:szCs w:val="32"/>
          <w:shd w:val="clear" w:fill="FFFFFF"/>
        </w:rPr>
        <w:t>指单位结转下年的基本支出结转、项目支出结转和结余、经营结余。</w:t>
      </w:r>
    </w:p>
    <w:p w14:paraId="0AD4DC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（九）基本支出：</w:t>
      </w:r>
      <w:r>
        <w:rPr>
          <w:rFonts w:hint="default" w:ascii="Times New Roman" w:hAnsi="Times New Roman" w:eastAsia="方正仿宋_GBK" w:cs="Times New Roman"/>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88B7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（十）项目支出：</w:t>
      </w:r>
      <w:r>
        <w:rPr>
          <w:rFonts w:hint="default" w:ascii="Times New Roman" w:hAnsi="Times New Roman" w:eastAsia="方正仿宋_GBK" w:cs="Times New Roman"/>
          <w:sz w:val="32"/>
          <w:szCs w:val="32"/>
          <w:shd w:val="clear" w:fill="FFFFFF"/>
        </w:rPr>
        <w:t>指在基本支出之外为完成特定行政任务和事业发展目标所发生的支出。</w:t>
      </w:r>
    </w:p>
    <w:p w14:paraId="198D77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（十一）经营支出：</w:t>
      </w:r>
      <w:r>
        <w:rPr>
          <w:rFonts w:hint="default" w:ascii="Times New Roman" w:hAnsi="Times New Roman" w:eastAsia="方正仿宋_GBK" w:cs="Times New Roman"/>
          <w:sz w:val="32"/>
          <w:szCs w:val="32"/>
          <w:shd w:val="clear" w:fill="FFFFFF"/>
        </w:rPr>
        <w:t>指事业单位在专业业务活动及其辅助活动之外开展非独立核算经营活动发生的支出。</w:t>
      </w:r>
    </w:p>
    <w:p w14:paraId="4696E5E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（十二）“三公”经费：</w:t>
      </w:r>
      <w:r>
        <w:rPr>
          <w:rFonts w:hint="default" w:ascii="Times New Roman" w:hAnsi="Times New Roman" w:eastAsia="方正仿宋_GBK" w:cs="Times New Roman"/>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86E98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（十三）机关运行经费：</w:t>
      </w:r>
      <w:r>
        <w:rPr>
          <w:rFonts w:hint="default" w:ascii="Times New Roman" w:hAnsi="Times New Roman" w:eastAsia="方正仿宋_GBK" w:cs="Times New Roman"/>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14:paraId="10F02A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（十四）工资福利支出（支出经济分类科目类级）：</w:t>
      </w:r>
      <w:r>
        <w:rPr>
          <w:rFonts w:hint="default" w:ascii="Times New Roman" w:hAnsi="Times New Roman" w:eastAsia="方正仿宋_GBK" w:cs="Times New Roman"/>
          <w:sz w:val="32"/>
          <w:szCs w:val="32"/>
          <w:shd w:val="clear" w:fill="FFFFFF"/>
        </w:rPr>
        <w:t>反映单位开支的在职职工和编制外长期聘用人员的各类劳动报酬，以及为上述人员缴纳的各项社会保险费等。</w:t>
      </w:r>
    </w:p>
    <w:p w14:paraId="42A69F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（十五）商品和服务支出（支出经济分类科目类级）：</w:t>
      </w:r>
      <w:r>
        <w:rPr>
          <w:rFonts w:hint="default" w:ascii="Times New Roman" w:hAnsi="Times New Roman" w:eastAsia="方正仿宋_GBK" w:cs="Times New Roman"/>
          <w:sz w:val="32"/>
          <w:szCs w:val="32"/>
          <w:shd w:val="clear" w:fill="FFFFFF"/>
        </w:rPr>
        <w:t>反映单位购买商品和服务的支出（不包括用于购置固定资产的支出、战略性和应急储备支出）。</w:t>
      </w:r>
    </w:p>
    <w:p w14:paraId="7EE557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（十六）对个人和家庭的补助（支出经济分类科目类级）：</w:t>
      </w:r>
      <w:r>
        <w:rPr>
          <w:rFonts w:hint="default" w:ascii="Times New Roman" w:hAnsi="Times New Roman" w:eastAsia="方正仿宋_GBK" w:cs="Times New Roman"/>
          <w:sz w:val="32"/>
          <w:szCs w:val="32"/>
          <w:shd w:val="clear" w:fill="FFFFFF"/>
        </w:rPr>
        <w:t>反映用于对个人和家庭的补助支出。</w:t>
      </w:r>
    </w:p>
    <w:p w14:paraId="6FC5D6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Style w:val="8"/>
          <w:rFonts w:hint="default" w:ascii="方正楷体_GBK" w:hAnsi="方正楷体_GBK" w:eastAsia="方正楷体_GBK" w:cs="方正楷体_GBK"/>
          <w:b w:val="0"/>
          <w:bCs/>
          <w:sz w:val="32"/>
          <w:szCs w:val="32"/>
          <w:shd w:val="clear" w:fill="FFFFFF"/>
          <w:lang w:eastAsia="zh-CN"/>
        </w:rPr>
        <w:t>（十七）其他资本性支出（支出经济分类科目类级）：</w:t>
      </w:r>
      <w:r>
        <w:rPr>
          <w:rFonts w:hint="default" w:ascii="Times New Roman" w:hAnsi="Times New Roman" w:eastAsia="方正仿宋_GBK" w:cs="Times New Roman"/>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CD553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Style w:val="8"/>
          <w:rFonts w:hint="default" w:ascii="方正黑体_GBK" w:hAnsi="方正黑体_GBK" w:eastAsia="方正黑体_GBK" w:cs="方正黑体_GBK"/>
          <w:b w:val="0"/>
          <w:bCs/>
          <w:sz w:val="32"/>
          <w:szCs w:val="32"/>
          <w:shd w:val="clear" w:fill="FFFFFF"/>
        </w:rPr>
      </w:pPr>
      <w:r>
        <w:rPr>
          <w:rStyle w:val="8"/>
          <w:rFonts w:hint="default" w:ascii="方正黑体_GBK" w:hAnsi="方正黑体_GBK" w:eastAsia="方正黑体_GBK" w:cs="方正黑体_GBK"/>
          <w:b w:val="0"/>
          <w:bCs/>
          <w:sz w:val="32"/>
          <w:szCs w:val="32"/>
          <w:shd w:val="clear" w:fill="FFFFFF"/>
        </w:rPr>
        <w:t>七、决算公开联系方式及信息反馈渠道</w:t>
      </w:r>
    </w:p>
    <w:p w14:paraId="199F8E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本单位决算公开信息反馈和联系方式：</w:t>
      </w:r>
      <w:r>
        <w:rPr>
          <w:rFonts w:hint="default" w:ascii="Times New Roman" w:hAnsi="Times New Roman" w:eastAsia="方正仿宋_GBK" w:cs="Times New Roman"/>
          <w:sz w:val="32"/>
          <w:szCs w:val="32"/>
          <w:shd w:val="clear" w:fill="FFFFFF"/>
          <w:lang w:val="en-US" w:eastAsia="zh-CN"/>
        </w:rPr>
        <w:t>023-62964119</w:t>
      </w:r>
    </w:p>
    <w:p w14:paraId="0874C466">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p>
    <w:sectPr>
      <w:pgSz w:w="11906" w:h="16838"/>
      <w:pgMar w:top="1701" w:right="1474" w:bottom="1361" w:left="1701"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F5AA8"/>
    <w:rsid w:val="000E206A"/>
    <w:rsid w:val="005D30E0"/>
    <w:rsid w:val="00EB47A6"/>
    <w:rsid w:val="020354C9"/>
    <w:rsid w:val="03416B9B"/>
    <w:rsid w:val="061A0D79"/>
    <w:rsid w:val="07612C2A"/>
    <w:rsid w:val="08F37D34"/>
    <w:rsid w:val="09566674"/>
    <w:rsid w:val="0ABD0ABF"/>
    <w:rsid w:val="0B4E34C6"/>
    <w:rsid w:val="0C711B61"/>
    <w:rsid w:val="0C7358DA"/>
    <w:rsid w:val="0F130A0E"/>
    <w:rsid w:val="10B71B0D"/>
    <w:rsid w:val="11492888"/>
    <w:rsid w:val="12BC6158"/>
    <w:rsid w:val="138228A6"/>
    <w:rsid w:val="152E1326"/>
    <w:rsid w:val="16076D50"/>
    <w:rsid w:val="17420700"/>
    <w:rsid w:val="18243F2C"/>
    <w:rsid w:val="1F176598"/>
    <w:rsid w:val="20686980"/>
    <w:rsid w:val="20911938"/>
    <w:rsid w:val="214039B7"/>
    <w:rsid w:val="220F5AA8"/>
    <w:rsid w:val="22325497"/>
    <w:rsid w:val="25243F0A"/>
    <w:rsid w:val="25302162"/>
    <w:rsid w:val="2955644C"/>
    <w:rsid w:val="2B2935A2"/>
    <w:rsid w:val="2CBC4FF9"/>
    <w:rsid w:val="2E4D4C86"/>
    <w:rsid w:val="2E6D7F83"/>
    <w:rsid w:val="30601A91"/>
    <w:rsid w:val="31D67B45"/>
    <w:rsid w:val="32274521"/>
    <w:rsid w:val="32DE3704"/>
    <w:rsid w:val="391F00CC"/>
    <w:rsid w:val="39D65EBB"/>
    <w:rsid w:val="3B0E664A"/>
    <w:rsid w:val="3D2263DC"/>
    <w:rsid w:val="3D6E6737"/>
    <w:rsid w:val="3E0C2040"/>
    <w:rsid w:val="3EEC0340"/>
    <w:rsid w:val="42171428"/>
    <w:rsid w:val="4336310B"/>
    <w:rsid w:val="4715136B"/>
    <w:rsid w:val="47C6636F"/>
    <w:rsid w:val="49D829B6"/>
    <w:rsid w:val="4F811208"/>
    <w:rsid w:val="4FA17635"/>
    <w:rsid w:val="50117BAC"/>
    <w:rsid w:val="503303A0"/>
    <w:rsid w:val="51D21356"/>
    <w:rsid w:val="552C2EC0"/>
    <w:rsid w:val="58516B1B"/>
    <w:rsid w:val="590528AD"/>
    <w:rsid w:val="598A1326"/>
    <w:rsid w:val="59B85B4B"/>
    <w:rsid w:val="5D611481"/>
    <w:rsid w:val="5D7D6F51"/>
    <w:rsid w:val="5E4F2952"/>
    <w:rsid w:val="5F182330"/>
    <w:rsid w:val="5FAB00D0"/>
    <w:rsid w:val="5FBC3CE8"/>
    <w:rsid w:val="60405D7E"/>
    <w:rsid w:val="60D86C2E"/>
    <w:rsid w:val="623D63D1"/>
    <w:rsid w:val="63990234"/>
    <w:rsid w:val="64923598"/>
    <w:rsid w:val="64C37BF6"/>
    <w:rsid w:val="64D7381D"/>
    <w:rsid w:val="6610170E"/>
    <w:rsid w:val="675114E9"/>
    <w:rsid w:val="68774E35"/>
    <w:rsid w:val="69E71C90"/>
    <w:rsid w:val="6B2A668F"/>
    <w:rsid w:val="6C136D6D"/>
    <w:rsid w:val="6EEC0023"/>
    <w:rsid w:val="72145E3A"/>
    <w:rsid w:val="728C7879"/>
    <w:rsid w:val="72A32333"/>
    <w:rsid w:val="72D22DF7"/>
    <w:rsid w:val="731955B0"/>
    <w:rsid w:val="732919BF"/>
    <w:rsid w:val="77B84C6C"/>
    <w:rsid w:val="78350ECA"/>
    <w:rsid w:val="7D947A81"/>
    <w:rsid w:val="7F24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qFormat/>
    <w:uiPriority w:val="0"/>
    <w:rPr>
      <w:color w:val="0000FF"/>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character" w:customStyle="1" w:styleId="14">
    <w:name w:val="button-hover"/>
    <w:basedOn w:val="7"/>
    <w:qFormat/>
    <w:uiPriority w:val="0"/>
  </w:style>
  <w:style w:type="character" w:customStyle="1" w:styleId="15">
    <w:name w:val="button-hover1"/>
    <w:basedOn w:val="7"/>
    <w:qFormat/>
    <w:uiPriority w:val="0"/>
  </w:style>
  <w:style w:type="character" w:customStyle="1" w:styleId="16">
    <w:name w:val="ui-state-hover"/>
    <w:basedOn w:val="7"/>
    <w:qFormat/>
    <w:uiPriority w:val="0"/>
  </w:style>
  <w:style w:type="character" w:customStyle="1" w:styleId="17">
    <w:name w:val="group"/>
    <w:basedOn w:val="7"/>
    <w:qFormat/>
    <w:uiPriority w:val="0"/>
  </w:style>
  <w:style w:type="character" w:customStyle="1" w:styleId="18">
    <w:name w:val="clicked"/>
    <w:basedOn w:val="7"/>
    <w:qFormat/>
    <w:uiPriority w:val="0"/>
  </w:style>
  <w:style w:type="character" w:customStyle="1" w:styleId="19">
    <w:name w:val="item-middle"/>
    <w:basedOn w:val="7"/>
    <w:qFormat/>
    <w:uiPriority w:val="0"/>
  </w:style>
  <w:style w:type="character" w:customStyle="1" w:styleId="20">
    <w:name w:val="ui-state-default12"/>
    <w:basedOn w:val="7"/>
    <w:qFormat/>
    <w:uiPriority w:val="0"/>
  </w:style>
  <w:style w:type="character" w:customStyle="1" w:styleId="21">
    <w:name w:val="image8"/>
    <w:basedOn w:val="7"/>
    <w:qFormat/>
    <w:uiPriority w:val="0"/>
  </w:style>
  <w:style w:type="character" w:customStyle="1" w:styleId="22">
    <w:name w:val="image9"/>
    <w:basedOn w:val="7"/>
    <w:qFormat/>
    <w:uiPriority w:val="0"/>
  </w:style>
  <w:style w:type="character" w:customStyle="1" w:styleId="23">
    <w:name w:val="image10"/>
    <w:basedOn w:val="7"/>
    <w:qFormat/>
    <w:uiPriority w:val="0"/>
  </w:style>
  <w:style w:type="character" w:customStyle="1" w:styleId="24">
    <w:name w:val="imgspan"/>
    <w:basedOn w:val="7"/>
    <w:qFormat/>
    <w:uiPriority w:val="0"/>
  </w:style>
  <w:style w:type="character" w:customStyle="1" w:styleId="25">
    <w:name w:val="ui-icon34"/>
    <w:basedOn w:val="7"/>
    <w:qFormat/>
    <w:uiPriority w:val="0"/>
  </w:style>
  <w:style w:type="character" w:customStyle="1" w:styleId="26">
    <w:name w:val="directchildrenspan"/>
    <w:basedOn w:val="7"/>
    <w:qFormat/>
    <w:uiPriority w:val="0"/>
  </w:style>
  <w:style w:type="character" w:customStyle="1" w:styleId="27">
    <w:name w:val="ui-state-active5"/>
    <w:basedOn w:val="7"/>
    <w:qFormat/>
    <w:uiPriority w:val="0"/>
  </w:style>
  <w:style w:type="character" w:customStyle="1" w:styleId="28">
    <w:name w:val="newstitle"/>
    <w:basedOn w:val="7"/>
    <w:qFormat/>
    <w:uiPriority w:val="0"/>
    <w:rPr>
      <w:b/>
      <w:bCs/>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6211</Words>
  <Characters>7385</Characters>
  <Lines>0</Lines>
  <Paragraphs>0</Paragraphs>
  <TotalTime>11</TotalTime>
  <ScaleCrop>false</ScaleCrop>
  <LinksUpToDate>false</LinksUpToDate>
  <CharactersWithSpaces>7391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2021-11-11T01:20:00Z</dcterms:created>
  <dc:creator>风雪夜归人</dc:creator>
  <cp:lastModifiedBy>wing</cp:lastModifiedBy>
  <dcterms:modified xsi:type="dcterms:W3CDTF">2024-12-20T08:47:46Z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246E535AC2FB46C69E17413F9DDC0522</vt:lpwstr>
  </property>
</Properties>
</file>