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E99CE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重庆市南岸区财政局</w:t>
      </w:r>
    </w:p>
    <w:p w14:paraId="03BB58C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进一步推动“政采贷”、“政采担”相关工作的通知</w:t>
      </w:r>
    </w:p>
    <w:p w14:paraId="40940C65">
      <w:pPr>
        <w:pStyle w:val="2"/>
        <w:rPr>
          <w:rFonts w:hint="default" w:eastAsia="方正仿宋_GBK"/>
          <w:lang w:val="en-US" w:eastAsia="zh-CN"/>
        </w:rPr>
      </w:pPr>
      <w:r>
        <w:rPr>
          <w:rFonts w:hint="eastAsia" w:ascii="方正仿宋_GBK" w:hAnsi="方正仿宋_GBK" w:eastAsia="方正仿宋_GBK" w:cs="方正仿宋_GBK"/>
          <w:i w:val="0"/>
          <w:iCs w:val="0"/>
          <w:caps w:val="0"/>
          <w:spacing w:val="0"/>
          <w:sz w:val="32"/>
          <w:szCs w:val="32"/>
          <w:lang w:val="en-US" w:eastAsia="zh-CN"/>
        </w:rPr>
        <w:t>南岸财文</w:t>
      </w:r>
      <w:r>
        <w:rPr>
          <w:rFonts w:ascii="方正仿宋_GBK" w:hAnsi="方正仿宋_GBK" w:eastAsia="方正仿宋_GBK" w:cs="方正仿宋_GBK"/>
          <w:i w:val="0"/>
          <w:iCs w:val="0"/>
          <w:caps w:val="0"/>
          <w:spacing w:val="0"/>
          <w:sz w:val="32"/>
          <w:szCs w:val="32"/>
        </w:rPr>
        <w:t>〔</w:t>
      </w:r>
      <w:r>
        <w:rPr>
          <w:rFonts w:hint="eastAsia" w:ascii="方正仿宋_GBK" w:hAnsi="方正仿宋_GBK" w:eastAsia="方正仿宋_GBK" w:cs="方正仿宋_GBK"/>
          <w:i w:val="0"/>
          <w:iCs w:val="0"/>
          <w:caps w:val="0"/>
          <w:spacing w:val="0"/>
          <w:sz w:val="32"/>
          <w:szCs w:val="32"/>
          <w:lang w:val="en-US" w:eastAsia="zh-CN"/>
        </w:rPr>
        <w:t>2025</w:t>
      </w:r>
      <w:r>
        <w:rPr>
          <w:rFonts w:hint="eastAsia" w:ascii="方正仿宋_GBK" w:hAnsi="方正仿宋_GBK" w:eastAsia="方正仿宋_GBK" w:cs="方正仿宋_GBK"/>
          <w:i w:val="0"/>
          <w:iCs w:val="0"/>
          <w:caps w:val="0"/>
          <w:spacing w:val="0"/>
          <w:sz w:val="32"/>
          <w:szCs w:val="32"/>
        </w:rPr>
        <w:t>〕</w:t>
      </w:r>
      <w:r>
        <w:rPr>
          <w:rFonts w:hint="eastAsia" w:ascii="方正仿宋_GBK" w:hAnsi="方正仿宋_GBK" w:eastAsia="方正仿宋_GBK" w:cs="方正仿宋_GBK"/>
          <w:i w:val="0"/>
          <w:iCs w:val="0"/>
          <w:caps w:val="0"/>
          <w:spacing w:val="0"/>
          <w:sz w:val="32"/>
          <w:szCs w:val="32"/>
          <w:lang w:val="en-US" w:eastAsia="zh-CN"/>
        </w:rPr>
        <w:t>53号</w:t>
      </w:r>
    </w:p>
    <w:p w14:paraId="5E02CE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bookmarkStart w:id="0" w:name="_GoBack"/>
      <w:bookmarkEnd w:id="0"/>
    </w:p>
    <w:p w14:paraId="181E8C6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eastAsia="方正仿宋_GBK"/>
          <w:kern w:val="0"/>
          <w:sz w:val="32"/>
          <w:szCs w:val="32"/>
        </w:rPr>
        <w:t>各镇人民政府，各街道办事处，区委各部委，区级各部门，各人民团体，各经济板块建设发展中心</w:t>
      </w:r>
      <w:r>
        <w:rPr>
          <w:rFonts w:hint="eastAsia" w:eastAsia="方正仿宋_GBK"/>
          <w:kern w:val="0"/>
          <w:sz w:val="32"/>
          <w:szCs w:val="32"/>
          <w:lang w:eastAsia="zh-CN"/>
        </w:rPr>
        <w:t>、</w:t>
      </w:r>
      <w:r>
        <w:rPr>
          <w:rFonts w:hint="eastAsia" w:ascii="方正仿宋_GBK" w:hAnsi="方正仿宋_GBK" w:eastAsia="方正仿宋_GBK" w:cs="方正仿宋_GBK"/>
          <w:sz w:val="32"/>
          <w:szCs w:val="32"/>
          <w:lang w:eastAsia="zh-CN"/>
        </w:rPr>
        <w:t>相关供应商</w:t>
      </w:r>
      <w:r>
        <w:rPr>
          <w:rFonts w:hint="eastAsia" w:ascii="方正仿宋_GBK" w:hAnsi="方正仿宋_GBK" w:eastAsia="方正仿宋_GBK" w:cs="方正仿宋_GBK"/>
          <w:sz w:val="32"/>
          <w:szCs w:val="32"/>
        </w:rPr>
        <w:t>：</w:t>
      </w:r>
    </w:p>
    <w:p w14:paraId="156F3D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i w:val="0"/>
          <w:iCs w:val="0"/>
          <w:caps w:val="0"/>
          <w:spacing w:val="0"/>
          <w:sz w:val="32"/>
          <w:szCs w:val="32"/>
        </w:rPr>
        <w:t>为深入贯彻落实《财政部关于促进政府采购公平竞争优化营商环境的通知》（财库〔</w:t>
      </w:r>
      <w:r>
        <w:rPr>
          <w:rFonts w:hint="eastAsia" w:ascii="方正仿宋_GBK" w:hAnsi="方正仿宋_GBK" w:eastAsia="方正仿宋_GBK" w:cs="方正仿宋_GBK"/>
          <w:i w:val="0"/>
          <w:iCs w:val="0"/>
          <w:caps w:val="0"/>
          <w:spacing w:val="0"/>
          <w:sz w:val="32"/>
          <w:szCs w:val="32"/>
        </w:rPr>
        <w:t>2019〕38号）、《重庆市财政局关于进一步加强和规范政府采购履约保证金及合同管理的通知》（渝财采购〔2021〕13号）等文件要求，提升政府采购便利度，持续优化政府采购营商环境，有效缓解中小企业融资难、融资贵以及降低政府采购投标成本的问题，现就我区进一步推动供应商政府采购信用融资和政府采购电子保函等有关事项通知如下：</w:t>
      </w:r>
    </w:p>
    <w:p w14:paraId="4970C1F3">
      <w:pPr>
        <w:keepNext w:val="0"/>
        <w:keepLines w:val="0"/>
        <w:pageBreakBefore w:val="0"/>
        <w:numPr>
          <w:ilvl w:val="0"/>
          <w:numId w:val="0"/>
        </w:numPr>
        <w:kinsoku/>
        <w:wordWrap/>
        <w:overflowPunct/>
        <w:topLinePunct w:val="0"/>
        <w:autoSpaceDE/>
        <w:autoSpaceDN/>
        <w:bidi w:val="0"/>
        <w:adjustRightInd/>
        <w:snapToGrid/>
        <w:spacing w:line="560" w:lineRule="exact"/>
        <w:ind w:left="630" w:leftChars="0"/>
        <w:jc w:val="left"/>
        <w:textAlignment w:val="auto"/>
        <w:rPr>
          <w:rFonts w:hint="default"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eastAsia="zh-CN"/>
        </w:rPr>
        <w:t>一、</w:t>
      </w:r>
      <w:r>
        <w:rPr>
          <w:rFonts w:ascii="方正黑体_GBK" w:hAnsi="方正黑体_GBK" w:eastAsia="方正黑体_GBK" w:cs="方正黑体_GBK"/>
          <w:i w:val="0"/>
          <w:iCs w:val="0"/>
          <w:caps w:val="0"/>
          <w:spacing w:val="0"/>
          <w:sz w:val="32"/>
          <w:szCs w:val="32"/>
        </w:rPr>
        <w:t>推动政府采购信用融资</w:t>
      </w:r>
    </w:p>
    <w:p w14:paraId="25A57BDE">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方正仿宋_GBK" w:hAnsi="方正仿宋_GBK" w:eastAsia="方正仿宋_GBK" w:cs="方正仿宋_GBK"/>
          <w:i w:val="0"/>
          <w:iCs w:val="0"/>
          <w:caps w:val="0"/>
          <w:spacing w:val="0"/>
          <w:sz w:val="32"/>
          <w:szCs w:val="32"/>
        </w:rPr>
      </w:pPr>
      <w:r>
        <w:rPr>
          <w:rFonts w:ascii="方正仿宋_GBK" w:hAnsi="方正仿宋_GBK" w:eastAsia="方正仿宋_GBK" w:cs="方正仿宋_GBK"/>
          <w:i w:val="0"/>
          <w:iCs w:val="0"/>
          <w:caps w:val="0"/>
          <w:spacing w:val="0"/>
          <w:sz w:val="32"/>
          <w:szCs w:val="32"/>
        </w:rPr>
        <w:t>为有效缓解中小企业融资难、融资贵问题，</w:t>
      </w:r>
      <w:r>
        <w:rPr>
          <w:rFonts w:hint="eastAsia" w:ascii="方正仿宋_GBK" w:hAnsi="方正仿宋_GBK" w:eastAsia="方正仿宋_GBK" w:cs="方正仿宋_GBK"/>
          <w:i w:val="0"/>
          <w:iCs w:val="0"/>
          <w:caps w:val="0"/>
          <w:spacing w:val="0"/>
          <w:sz w:val="32"/>
          <w:szCs w:val="32"/>
        </w:rPr>
        <w:t> 2023年我区已在重庆政府采购网开通“政府采购信用融资服务”功能。中标供应商有融资需求时可进入重庆政府采购网首页底部的“信用融资 电子保函”模块，凭中标项目在线上向各金融机构提出融资申请；金融机构也在线上完成融资审核、融资放款等手续，过程无抵押、手续少、利率低，具体操作流程详见附件2。 </w:t>
      </w:r>
    </w:p>
    <w:p w14:paraId="41D8281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i w:val="0"/>
          <w:iCs w:val="0"/>
          <w:caps w:val="0"/>
          <w:spacing w:val="0"/>
          <w:sz w:val="32"/>
          <w:szCs w:val="32"/>
        </w:rPr>
      </w:pPr>
      <w:r>
        <w:rPr>
          <w:rFonts w:ascii="方正黑体_GBK" w:hAnsi="方正黑体_GBK" w:eastAsia="方正黑体_GBK" w:cs="方正黑体_GBK"/>
          <w:i w:val="0"/>
          <w:iCs w:val="0"/>
          <w:caps w:val="0"/>
          <w:spacing w:val="0"/>
          <w:sz w:val="32"/>
          <w:szCs w:val="32"/>
        </w:rPr>
        <w:t>推动政府采购电子保函</w:t>
      </w:r>
      <w:r>
        <w:rPr>
          <w:rFonts w:hint="eastAsia" w:ascii="方正黑体_GBK" w:hAnsi="方正黑体_GBK" w:eastAsia="方正黑体_GBK" w:cs="方正黑体_GBK"/>
          <w:i w:val="0"/>
          <w:iCs w:val="0"/>
          <w:caps w:val="0"/>
          <w:spacing w:val="0"/>
          <w:sz w:val="32"/>
          <w:szCs w:val="32"/>
        </w:rPr>
        <w:t> </w:t>
      </w:r>
    </w:p>
    <w:p w14:paraId="79A4F34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color w:val="auto"/>
          <w:sz w:val="32"/>
          <w:szCs w:val="32"/>
          <w:lang w:val="en-US" w:eastAsia="zh-CN"/>
        </w:rPr>
      </w:pPr>
      <w:r>
        <w:rPr>
          <w:rFonts w:ascii="方正仿宋_GBK" w:hAnsi="方正仿宋_GBK" w:eastAsia="方正仿宋_GBK" w:cs="方正仿宋_GBK"/>
          <w:i w:val="0"/>
          <w:iCs w:val="0"/>
          <w:caps w:val="0"/>
          <w:spacing w:val="0"/>
          <w:sz w:val="32"/>
          <w:szCs w:val="32"/>
        </w:rPr>
        <w:t>为进一步降低企业交易成本，提升服务效能，优化营商环境，</w:t>
      </w:r>
      <w:r>
        <w:rPr>
          <w:rFonts w:hint="eastAsia" w:ascii="方正仿宋_GBK" w:hAnsi="方正仿宋_GBK" w:eastAsia="方正仿宋_GBK" w:cs="方正仿宋_GBK"/>
          <w:i w:val="0"/>
          <w:iCs w:val="0"/>
          <w:caps w:val="0"/>
          <w:spacing w:val="0"/>
          <w:sz w:val="32"/>
          <w:szCs w:val="32"/>
        </w:rPr>
        <w:t>2023年我区已在重庆政府采购网开通“政府采购电子保函”功能。参与我区政府采购活动的供应商可进入重庆政府采购网首页底部的“信用融资电子保函”模块即可完成申请办理。供应商凭投标项目的采购公告可向担保机构在线申请投标保函，凭中标结果公告可申请履约保函和预付款保函。具体操作流程详见附件3、附件4。  通过供应商在线完成电子保函申请和办理、采购人在线核验电子保函，全过程系统留痕、可追溯，保障政府采购活动有序推进的同时减轻企业资金压力，提升政府采购活动便利度。</w:t>
      </w:r>
    </w:p>
    <w:p w14:paraId="0DBFD52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三、</w:t>
      </w:r>
      <w:r>
        <w:rPr>
          <w:rFonts w:ascii="方正黑体_GBK" w:hAnsi="方正黑体_GBK" w:eastAsia="方正黑体_GBK" w:cs="方正黑体_GBK"/>
          <w:i w:val="0"/>
          <w:iCs w:val="0"/>
          <w:caps w:val="0"/>
          <w:spacing w:val="0"/>
          <w:sz w:val="32"/>
          <w:szCs w:val="32"/>
        </w:rPr>
        <w:t>相关要求</w:t>
      </w:r>
    </w:p>
    <w:p w14:paraId="1F7E8B7C">
      <w:pPr>
        <w:pStyle w:val="6"/>
        <w:keepNext w:val="0"/>
        <w:keepLines w:val="0"/>
        <w:widowControl/>
        <w:suppressLineNumbers w:val="0"/>
        <w:spacing w:before="0" w:beforeAutospacing="0" w:after="0" w:afterAutospacing="0"/>
        <w:ind w:left="0" w:right="0" w:firstLine="640"/>
        <w:jc w:val="both"/>
        <w:rPr>
          <w:rFonts w:ascii="Calibri" w:hAnsi="Calibri" w:cs="Calibri"/>
          <w:i w:val="0"/>
          <w:iCs w:val="0"/>
          <w:caps w:val="0"/>
          <w:spacing w:val="0"/>
          <w:sz w:val="21"/>
          <w:szCs w:val="21"/>
        </w:rPr>
      </w:pPr>
      <w:r>
        <w:rPr>
          <w:rFonts w:hint="eastAsia" w:ascii="方正仿宋_GBK" w:hAnsi="方正仿宋_GBK" w:eastAsia="方正仿宋_GBK" w:cs="方正仿宋_GBK"/>
          <w:i w:val="0"/>
          <w:iCs w:val="0"/>
          <w:caps w:val="0"/>
          <w:spacing w:val="0"/>
          <w:sz w:val="32"/>
          <w:szCs w:val="32"/>
          <w:lang w:eastAsia="zh-CN"/>
        </w:rPr>
        <w:t>（</w:t>
      </w:r>
      <w:r>
        <w:rPr>
          <w:rFonts w:ascii="方正仿宋_GBK" w:hAnsi="方正仿宋_GBK" w:eastAsia="方正仿宋_GBK" w:cs="方正仿宋_GBK"/>
          <w:i w:val="0"/>
          <w:iCs w:val="0"/>
          <w:caps w:val="0"/>
          <w:spacing w:val="0"/>
          <w:sz w:val="32"/>
          <w:szCs w:val="32"/>
        </w:rPr>
        <w:t>一</w:t>
      </w:r>
      <w:r>
        <w:rPr>
          <w:rFonts w:hint="eastAsia" w:ascii="方正仿宋_GBK" w:hAnsi="方正仿宋_GBK" w:eastAsia="方正仿宋_GBK" w:cs="方正仿宋_GBK"/>
          <w:i w:val="0"/>
          <w:iCs w:val="0"/>
          <w:caps w:val="0"/>
          <w:spacing w:val="0"/>
          <w:sz w:val="32"/>
          <w:szCs w:val="32"/>
          <w:lang w:eastAsia="zh-CN"/>
        </w:rPr>
        <w:t>）</w:t>
      </w:r>
      <w:r>
        <w:rPr>
          <w:rFonts w:ascii="方正仿宋_GBK" w:hAnsi="方正仿宋_GBK" w:eastAsia="方正仿宋_GBK" w:cs="方正仿宋_GBK"/>
          <w:i w:val="0"/>
          <w:iCs w:val="0"/>
          <w:caps w:val="0"/>
          <w:spacing w:val="0"/>
          <w:sz w:val="32"/>
          <w:szCs w:val="32"/>
        </w:rPr>
        <w:t>各采购单位在采购活动中应主动向供应商宣传政府采购信用融资和政府采购电子保函政策，扩大政策知晓度，惠及更多中小微企业，进一步优化我区政府采购领域营商环境。</w:t>
      </w:r>
    </w:p>
    <w:p w14:paraId="71117750">
      <w:pPr>
        <w:pStyle w:val="6"/>
        <w:keepNext w:val="0"/>
        <w:keepLines w:val="0"/>
        <w:widowControl/>
        <w:suppressLineNumbers w:val="0"/>
        <w:spacing w:before="0" w:beforeAutospacing="0" w:after="0" w:afterAutospacing="0"/>
        <w:ind w:left="0" w:right="0" w:firstLine="640"/>
        <w:jc w:val="both"/>
        <w:rPr>
          <w:rFonts w:hint="default" w:ascii="Calibri" w:hAnsi="Calibri" w:cs="Calibri"/>
          <w:i w:val="0"/>
          <w:iCs w:val="0"/>
          <w:caps w:val="0"/>
          <w:spacing w:val="0"/>
          <w:sz w:val="21"/>
          <w:szCs w:val="21"/>
        </w:rPr>
      </w:pPr>
      <w:r>
        <w:rPr>
          <w:rFonts w:hint="eastAsia" w:ascii="方正仿宋_GBK" w:hAnsi="方正仿宋_GBK" w:eastAsia="方正仿宋_GBK" w:cs="方正仿宋_GBK"/>
          <w:i w:val="0"/>
          <w:iCs w:val="0"/>
          <w:caps w:val="0"/>
          <w:spacing w:val="0"/>
          <w:sz w:val="32"/>
          <w:szCs w:val="32"/>
          <w:lang w:eastAsia="zh-CN"/>
        </w:rPr>
        <w:t>（</w:t>
      </w:r>
      <w:r>
        <w:rPr>
          <w:rFonts w:hint="eastAsia" w:ascii="方正仿宋_GBK" w:hAnsi="方正仿宋_GBK" w:eastAsia="方正仿宋_GBK" w:cs="方正仿宋_GBK"/>
          <w:i w:val="0"/>
          <w:iCs w:val="0"/>
          <w:caps w:val="0"/>
          <w:spacing w:val="0"/>
          <w:sz w:val="32"/>
          <w:szCs w:val="32"/>
        </w:rPr>
        <w:t>二</w:t>
      </w:r>
      <w:r>
        <w:rPr>
          <w:rFonts w:hint="eastAsia" w:ascii="方正仿宋_GBK" w:hAnsi="方正仿宋_GBK" w:eastAsia="方正仿宋_GBK" w:cs="方正仿宋_GBK"/>
          <w:i w:val="0"/>
          <w:iCs w:val="0"/>
          <w:caps w:val="0"/>
          <w:spacing w:val="0"/>
          <w:sz w:val="32"/>
          <w:szCs w:val="32"/>
          <w:lang w:eastAsia="zh-CN"/>
        </w:rPr>
        <w:t>）</w:t>
      </w:r>
      <w:r>
        <w:rPr>
          <w:rFonts w:hint="eastAsia" w:ascii="方正仿宋_GBK" w:hAnsi="方正仿宋_GBK" w:eastAsia="方正仿宋_GBK" w:cs="方正仿宋_GBK"/>
          <w:i w:val="0"/>
          <w:iCs w:val="0"/>
          <w:caps w:val="0"/>
          <w:spacing w:val="0"/>
          <w:sz w:val="32"/>
          <w:szCs w:val="32"/>
        </w:rPr>
        <w:t>各采购单位应按照《重庆市财政局关于印发重庆市政府采购支持中小企业信用融资办法（试行）的通知》（渝财采购〔2016〕11号）要求，积极配合供应商、商业银行开展政府采购信用融资工作，在职责范围内为融资工作提供便捷，合力推动融资工作顺利实施。</w:t>
      </w:r>
    </w:p>
    <w:p w14:paraId="40D56809">
      <w:pPr>
        <w:pStyle w:val="6"/>
        <w:keepNext w:val="0"/>
        <w:keepLines w:val="0"/>
        <w:widowControl/>
        <w:suppressLineNumbers w:val="0"/>
        <w:spacing w:before="0" w:beforeAutospacing="0" w:after="0" w:afterAutospacing="0"/>
        <w:ind w:left="0" w:right="0" w:firstLine="640"/>
        <w:jc w:val="both"/>
        <w:rPr>
          <w:rFonts w:hint="eastAsia" w:ascii="方正仿宋_GBK" w:hAnsi="方正仿宋_GBK" w:eastAsia="方正仿宋_GBK" w:cs="方正仿宋_GBK"/>
          <w:i w:val="0"/>
          <w:iCs w:val="0"/>
          <w:caps w:val="0"/>
          <w:spacing w:val="0"/>
          <w:sz w:val="32"/>
          <w:szCs w:val="32"/>
        </w:rPr>
      </w:pPr>
      <w:r>
        <w:rPr>
          <w:rFonts w:hint="eastAsia" w:ascii="方正仿宋_GBK" w:hAnsi="方正仿宋_GBK" w:eastAsia="方正仿宋_GBK" w:cs="方正仿宋_GBK"/>
          <w:i w:val="0"/>
          <w:iCs w:val="0"/>
          <w:caps w:val="0"/>
          <w:spacing w:val="0"/>
          <w:sz w:val="32"/>
          <w:szCs w:val="32"/>
          <w:lang w:eastAsia="zh-CN"/>
        </w:rPr>
        <w:t>（</w:t>
      </w:r>
      <w:r>
        <w:rPr>
          <w:rFonts w:hint="eastAsia" w:ascii="方正仿宋_GBK" w:hAnsi="方正仿宋_GBK" w:eastAsia="方正仿宋_GBK" w:cs="方正仿宋_GBK"/>
          <w:i w:val="0"/>
          <w:iCs w:val="0"/>
          <w:caps w:val="0"/>
          <w:spacing w:val="0"/>
          <w:sz w:val="32"/>
          <w:szCs w:val="32"/>
        </w:rPr>
        <w:t>三</w:t>
      </w:r>
      <w:r>
        <w:rPr>
          <w:rFonts w:hint="eastAsia" w:ascii="方正仿宋_GBK" w:hAnsi="方正仿宋_GBK" w:eastAsia="方正仿宋_GBK" w:cs="方正仿宋_GBK"/>
          <w:i w:val="0"/>
          <w:iCs w:val="0"/>
          <w:caps w:val="0"/>
          <w:spacing w:val="0"/>
          <w:sz w:val="32"/>
          <w:szCs w:val="32"/>
          <w:lang w:eastAsia="zh-CN"/>
        </w:rPr>
        <w:t>）</w:t>
      </w:r>
      <w:r>
        <w:rPr>
          <w:rFonts w:hint="eastAsia" w:ascii="方正仿宋_GBK" w:hAnsi="方正仿宋_GBK" w:eastAsia="方正仿宋_GBK" w:cs="方正仿宋_GBK"/>
          <w:i w:val="0"/>
          <w:iCs w:val="0"/>
          <w:caps w:val="0"/>
          <w:spacing w:val="0"/>
          <w:sz w:val="32"/>
          <w:szCs w:val="32"/>
        </w:rPr>
        <w:t>供应商在政府采购信用融资和电子保函的申请、使用、查看过程中如遇问题可咨询平台技术支持方重庆港澳大家软件产业有限公司023-88158029。  </w:t>
      </w:r>
    </w:p>
    <w:p w14:paraId="33437D5E">
      <w:pPr>
        <w:pStyle w:val="6"/>
        <w:keepNext w:val="0"/>
        <w:keepLines w:val="0"/>
        <w:widowControl/>
        <w:suppressLineNumbers w:val="0"/>
        <w:spacing w:before="0" w:beforeAutospacing="0" w:after="0" w:afterAutospacing="0"/>
        <w:ind w:left="0" w:right="0" w:firstLine="640"/>
        <w:jc w:val="both"/>
        <w:rPr>
          <w:rFonts w:hint="eastAsia" w:ascii="方正仿宋_GBK" w:hAnsi="方正仿宋_GBK" w:eastAsia="方正仿宋_GBK" w:cs="方正仿宋_GBK"/>
          <w:i w:val="0"/>
          <w:iCs w:val="0"/>
          <w:caps w:val="0"/>
          <w:spacing w:val="0"/>
          <w:sz w:val="32"/>
          <w:szCs w:val="32"/>
          <w:lang w:eastAsia="zh-CN"/>
        </w:rPr>
      </w:pPr>
    </w:p>
    <w:p w14:paraId="4E878B23">
      <w:pPr>
        <w:pStyle w:val="6"/>
        <w:keepNext w:val="0"/>
        <w:keepLines w:val="0"/>
        <w:widowControl/>
        <w:suppressLineNumbers w:val="0"/>
        <w:spacing w:before="0" w:beforeAutospacing="0" w:after="0" w:afterAutospacing="0"/>
        <w:ind w:left="0" w:right="0" w:firstLine="640"/>
        <w:jc w:val="both"/>
        <w:rPr>
          <w:rFonts w:ascii="Calibri" w:hAnsi="Calibri" w:cs="Calibri"/>
          <w:i w:val="0"/>
          <w:iCs w:val="0"/>
          <w:caps w:val="0"/>
          <w:spacing w:val="0"/>
          <w:sz w:val="21"/>
          <w:szCs w:val="21"/>
        </w:rPr>
      </w:pPr>
      <w:r>
        <w:rPr>
          <w:rFonts w:hint="eastAsia" w:ascii="方正仿宋_GBK" w:hAnsi="方正仿宋_GBK" w:eastAsia="方正仿宋_GBK" w:cs="方正仿宋_GBK"/>
          <w:i w:val="0"/>
          <w:iCs w:val="0"/>
          <w:caps w:val="0"/>
          <w:spacing w:val="0"/>
          <w:sz w:val="32"/>
          <w:szCs w:val="32"/>
          <w:lang w:eastAsia="zh-CN"/>
        </w:rPr>
        <w:t>附件：</w:t>
      </w:r>
      <w:r>
        <w:rPr>
          <w:rFonts w:hint="default" w:ascii="Calibri" w:hAnsi="Calibri" w:eastAsia="方正仿宋_GBK" w:cs="Calibri"/>
          <w:i w:val="0"/>
          <w:iCs w:val="0"/>
          <w:caps w:val="0"/>
          <w:spacing w:val="0"/>
          <w:sz w:val="32"/>
          <w:szCs w:val="32"/>
        </w:rPr>
        <w:t> </w:t>
      </w:r>
      <w:r>
        <w:rPr>
          <w:rFonts w:ascii="方正仿宋_GBK" w:hAnsi="方正仿宋_GBK" w:eastAsia="方正仿宋_GBK" w:cs="方正仿宋_GBK"/>
          <w:i w:val="0"/>
          <w:iCs w:val="0"/>
          <w:caps w:val="0"/>
          <w:spacing w:val="0"/>
          <w:sz w:val="32"/>
          <w:szCs w:val="32"/>
        </w:rPr>
        <w:t>1. 重庆市财政局关于印发重庆市政府采购支持中小企业信用融资办法（试行）的通知（渝财采购〔2016〕11号）</w:t>
      </w:r>
    </w:p>
    <w:p w14:paraId="58140211">
      <w:pPr>
        <w:pStyle w:val="6"/>
        <w:keepNext w:val="0"/>
        <w:keepLines w:val="0"/>
        <w:widowControl/>
        <w:suppressLineNumbers w:val="0"/>
        <w:spacing w:before="0" w:beforeAutospacing="0" w:after="0" w:afterAutospacing="0"/>
        <w:ind w:left="0" w:right="0" w:firstLine="1292" w:firstLineChars="404"/>
        <w:jc w:val="both"/>
        <w:rPr>
          <w:rFonts w:hint="default" w:ascii="Calibri" w:hAnsi="Calibri" w:cs="Calibri"/>
          <w:i w:val="0"/>
          <w:iCs w:val="0"/>
          <w:caps w:val="0"/>
          <w:spacing w:val="0"/>
          <w:sz w:val="21"/>
          <w:szCs w:val="21"/>
        </w:rPr>
      </w:pPr>
      <w:r>
        <w:rPr>
          <w:rFonts w:hint="eastAsia" w:ascii="方正仿宋_GBK" w:hAnsi="方正仿宋_GBK" w:eastAsia="方正仿宋_GBK" w:cs="方正仿宋_GBK"/>
          <w:i w:val="0"/>
          <w:iCs w:val="0"/>
          <w:caps w:val="0"/>
          <w:spacing w:val="0"/>
          <w:sz w:val="32"/>
          <w:szCs w:val="32"/>
        </w:rPr>
        <w:t>2.重庆市政府采购网信用融资介绍及应用流程</w:t>
      </w:r>
    </w:p>
    <w:p w14:paraId="42896626">
      <w:pPr>
        <w:pStyle w:val="6"/>
        <w:keepNext w:val="0"/>
        <w:keepLines w:val="0"/>
        <w:widowControl/>
        <w:suppressLineNumbers w:val="0"/>
        <w:spacing w:before="0" w:beforeAutospacing="0" w:after="0" w:afterAutospacing="0"/>
        <w:ind w:left="0" w:right="0" w:firstLine="1292" w:firstLineChars="404"/>
        <w:jc w:val="both"/>
        <w:rPr>
          <w:rFonts w:hint="default" w:ascii="Calibri" w:hAnsi="Calibri" w:cs="Calibri"/>
          <w:i w:val="0"/>
          <w:iCs w:val="0"/>
          <w:caps w:val="0"/>
          <w:spacing w:val="0"/>
          <w:sz w:val="21"/>
          <w:szCs w:val="21"/>
        </w:rPr>
      </w:pPr>
      <w:r>
        <w:rPr>
          <w:rFonts w:hint="eastAsia" w:ascii="方正仿宋_GBK" w:hAnsi="方正仿宋_GBK" w:eastAsia="方正仿宋_GBK" w:cs="方正仿宋_GBK"/>
          <w:i w:val="0"/>
          <w:iCs w:val="0"/>
          <w:caps w:val="0"/>
          <w:spacing w:val="0"/>
          <w:sz w:val="32"/>
          <w:szCs w:val="32"/>
        </w:rPr>
        <w:t>3.重庆市政府采购网电子投标保函操作手册</w:t>
      </w:r>
    </w:p>
    <w:p w14:paraId="2C73EDAC">
      <w:pPr>
        <w:pStyle w:val="6"/>
        <w:keepNext w:val="0"/>
        <w:keepLines w:val="0"/>
        <w:widowControl/>
        <w:suppressLineNumbers w:val="0"/>
        <w:spacing w:before="0" w:beforeAutospacing="0" w:after="0" w:afterAutospacing="0"/>
        <w:ind w:left="0" w:right="0" w:firstLine="1292" w:firstLineChars="404"/>
        <w:jc w:val="both"/>
        <w:rPr>
          <w:rFonts w:hint="default" w:ascii="Calibri" w:hAnsi="Calibri" w:cs="Calibri"/>
          <w:i w:val="0"/>
          <w:iCs w:val="0"/>
          <w:caps w:val="0"/>
          <w:spacing w:val="0"/>
          <w:sz w:val="21"/>
          <w:szCs w:val="21"/>
        </w:rPr>
      </w:pPr>
      <w:r>
        <w:rPr>
          <w:rFonts w:hint="eastAsia" w:ascii="方正仿宋_GBK" w:hAnsi="方正仿宋_GBK" w:eastAsia="方正仿宋_GBK" w:cs="方正仿宋_GBK"/>
          <w:i w:val="0"/>
          <w:iCs w:val="0"/>
          <w:caps w:val="0"/>
          <w:spacing w:val="0"/>
          <w:sz w:val="32"/>
          <w:szCs w:val="32"/>
        </w:rPr>
        <w:t>4.重庆市政府采购网电子履约保函、预付款保函操作手册</w:t>
      </w:r>
    </w:p>
    <w:p w14:paraId="79C3A67A">
      <w:pPr>
        <w:pStyle w:val="6"/>
        <w:keepNext w:val="0"/>
        <w:keepLines w:val="0"/>
        <w:widowControl/>
        <w:suppressLineNumbers w:val="0"/>
        <w:spacing w:before="0" w:beforeAutospacing="0" w:after="0" w:afterAutospacing="0"/>
        <w:ind w:left="0" w:right="0" w:firstLine="640"/>
        <w:jc w:val="both"/>
        <w:rPr>
          <w:rFonts w:hint="default" w:ascii="Calibri" w:hAnsi="Calibri" w:cs="Calibri"/>
          <w:i w:val="0"/>
          <w:iCs w:val="0"/>
          <w:caps w:val="0"/>
          <w:spacing w:val="0"/>
          <w:sz w:val="21"/>
          <w:szCs w:val="21"/>
        </w:rPr>
      </w:pPr>
      <w:r>
        <w:rPr>
          <w:rFonts w:hint="default" w:ascii="Calibri" w:hAnsi="Calibri" w:eastAsia="方正仿宋_GBK" w:cs="Calibri"/>
          <w:i w:val="0"/>
          <w:iCs w:val="0"/>
          <w:caps w:val="0"/>
          <w:spacing w:val="0"/>
          <w:sz w:val="32"/>
          <w:szCs w:val="32"/>
        </w:rPr>
        <w:t xml:space="preserve">  </w:t>
      </w:r>
    </w:p>
    <w:p w14:paraId="0B9106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仿宋_GBK" w:hAnsi="方正仿宋_GBK" w:eastAsia="方正仿宋_GBK" w:cs="方正仿宋_GBK"/>
          <w:b w:val="0"/>
          <w:bCs w:val="0"/>
          <w:color w:val="auto"/>
          <w:sz w:val="32"/>
          <w:szCs w:val="32"/>
          <w:lang w:eastAsia="zh-CN"/>
        </w:rPr>
      </w:pPr>
    </w:p>
    <w:p w14:paraId="11FDBAA5">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default" w:ascii="方正黑体_GBK" w:hAnsi="方正黑体_GBK" w:eastAsia="方正黑体_GBK" w:cs="方正黑体_GBK"/>
          <w:b w:val="0"/>
          <w:bCs w:val="0"/>
          <w:sz w:val="32"/>
          <w:szCs w:val="32"/>
          <w:lang w:val="en-US" w:eastAsia="zh-CN"/>
        </w:rPr>
      </w:pPr>
    </w:p>
    <w:p w14:paraId="56AEB1C7">
      <w:pPr>
        <w:keepNext w:val="0"/>
        <w:keepLines w:val="0"/>
        <w:pageBreakBefore w:val="0"/>
        <w:kinsoku/>
        <w:wordWrap/>
        <w:overflowPunct/>
        <w:topLinePunct w:val="0"/>
        <w:autoSpaceDE/>
        <w:autoSpaceDN/>
        <w:bidi w:val="0"/>
        <w:adjustRightInd/>
        <w:snapToGrid/>
        <w:spacing w:line="560" w:lineRule="exact"/>
        <w:ind w:firstLine="5440" w:firstLineChars="1700"/>
        <w:jc w:val="left"/>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重庆市南岸区财政局</w:t>
      </w:r>
    </w:p>
    <w:p w14:paraId="661D2334">
      <w:pPr>
        <w:keepNext w:val="0"/>
        <w:keepLines w:val="0"/>
        <w:pageBreakBefore w:val="0"/>
        <w:kinsoku/>
        <w:wordWrap/>
        <w:overflowPunct/>
        <w:topLinePunct w:val="0"/>
        <w:autoSpaceDE/>
        <w:autoSpaceDN/>
        <w:bidi w:val="0"/>
        <w:adjustRightInd/>
        <w:snapToGrid/>
        <w:spacing w:line="560" w:lineRule="exact"/>
        <w:ind w:firstLine="5760" w:firstLineChars="1800"/>
        <w:jc w:val="left"/>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2025年2月11日</w:t>
      </w:r>
    </w:p>
    <w:p w14:paraId="10DB9506">
      <w:pPr>
        <w:spacing w:line="6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（此件主动公开）</w:t>
      </w:r>
    </w:p>
    <w:p w14:paraId="12BF89E4">
      <w:pPr>
        <w:pStyle w:val="2"/>
        <w:rPr>
          <w:rFonts w:hint="eastAsia"/>
          <w:lang w:eastAsia="zh-CN"/>
        </w:rPr>
      </w:pPr>
    </w:p>
    <w:sectPr>
      <w:footerReference r:id="rId3" w:type="default"/>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1E721">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0B0517">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E0B0517">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3A4A68"/>
    <w:multiLevelType w:val="singleLevel"/>
    <w:tmpl w:val="C43A4A6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8A48F3"/>
    <w:rsid w:val="0345496C"/>
    <w:rsid w:val="07A04716"/>
    <w:rsid w:val="0FDE3353"/>
    <w:rsid w:val="12EC6FC1"/>
    <w:rsid w:val="1BD16EC2"/>
    <w:rsid w:val="1C733348"/>
    <w:rsid w:val="1E605FE0"/>
    <w:rsid w:val="20A226C4"/>
    <w:rsid w:val="20D40A6C"/>
    <w:rsid w:val="26D314F9"/>
    <w:rsid w:val="26EC226A"/>
    <w:rsid w:val="286C33DB"/>
    <w:rsid w:val="293C2617"/>
    <w:rsid w:val="2BB45CC1"/>
    <w:rsid w:val="2E98255D"/>
    <w:rsid w:val="302C6DB0"/>
    <w:rsid w:val="338B559D"/>
    <w:rsid w:val="376B54F8"/>
    <w:rsid w:val="3C7A1448"/>
    <w:rsid w:val="3CFF5CEC"/>
    <w:rsid w:val="3D130342"/>
    <w:rsid w:val="3D6E6AD0"/>
    <w:rsid w:val="41EB08C4"/>
    <w:rsid w:val="427B58CE"/>
    <w:rsid w:val="42944B17"/>
    <w:rsid w:val="441A3B3C"/>
    <w:rsid w:val="444852CF"/>
    <w:rsid w:val="4B6A31E1"/>
    <w:rsid w:val="4EB4342C"/>
    <w:rsid w:val="4FB24310"/>
    <w:rsid w:val="4FEB16F5"/>
    <w:rsid w:val="514F4C03"/>
    <w:rsid w:val="523D2EE6"/>
    <w:rsid w:val="56B06CD6"/>
    <w:rsid w:val="5B290C73"/>
    <w:rsid w:val="5B336365"/>
    <w:rsid w:val="5DE91008"/>
    <w:rsid w:val="5EC36D0D"/>
    <w:rsid w:val="608A48F3"/>
    <w:rsid w:val="62381632"/>
    <w:rsid w:val="62890131"/>
    <w:rsid w:val="62AE4C2B"/>
    <w:rsid w:val="62EB6C9A"/>
    <w:rsid w:val="643F0D73"/>
    <w:rsid w:val="64497331"/>
    <w:rsid w:val="64AE6510"/>
    <w:rsid w:val="678E2F22"/>
    <w:rsid w:val="6848055F"/>
    <w:rsid w:val="698647C9"/>
    <w:rsid w:val="699867A4"/>
    <w:rsid w:val="6D0E0FF5"/>
    <w:rsid w:val="6DA94CFB"/>
    <w:rsid w:val="6FD55BD2"/>
    <w:rsid w:val="72437D2F"/>
    <w:rsid w:val="7B787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rFonts w:ascii="黑体" w:hAnsi="宋体" w:eastAsia="黑体"/>
      <w:b/>
      <w:bCs/>
      <w:sz w:val="36"/>
      <w:szCs w:val="36"/>
    </w:rPr>
  </w:style>
  <w:style w:type="paragraph" w:styleId="3">
    <w:name w:val="Body Text Indent"/>
    <w:basedOn w:val="1"/>
    <w:qFormat/>
    <w:uiPriority w:val="0"/>
    <w:pPr>
      <w:spacing w:after="120"/>
      <w:ind w:left="420" w:leftChars="200"/>
    </w:pPr>
    <w:rPr>
      <w:rFonts w:ascii="Calibri" w:hAnsi="Calibri" w:eastAsia="宋体" w:cs="Calibri"/>
      <w:sz w:val="21"/>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qFormat/>
    <w:uiPriority w:val="0"/>
    <w:pPr>
      <w:widowControl w:val="0"/>
      <w:spacing w:before="100" w:beforeAutospacing="1" w:after="100" w:afterAutospacing="1"/>
    </w:pPr>
    <w:rPr>
      <w:rFonts w:ascii="宋体" w:hAnsi="Times New Roman" w:eastAsia="宋体" w:cs="Times New Roman"/>
      <w:kern w:val="2"/>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1101</Words>
  <Characters>1142</Characters>
  <Lines>0</Lines>
  <Paragraphs>0</Paragraphs>
  <TotalTime>0</TotalTime>
  <ScaleCrop>false</ScaleCrop>
  <LinksUpToDate>false</LinksUpToDate>
  <CharactersWithSpaces>1154</CharactersWithSpaces>
  <Application>WPS Office_12.1.0.20260_F1E327BC-269C-435d-A152-05C5408002CA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2023-02-24T01:34:00Z</dcterms:created>
  <dc:creator>WPS_1602064866</dc:creator>
  <cp:lastModifiedBy>可乐旋律</cp:lastModifiedBy>
  <dcterms:modified xsi:type="dcterms:W3CDTF">2025-02-14T01:08:27Z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2052-12.1.0.20260</vt:lpwstr>
  </property>
  <property fmtid="{D5CDD505-2E9C-101B-9397-08002B2CF9AE}" pid="3" name="ICV">
    <vt:lpwstr>0C2696DF8591433DB8F2F6867E913247_13</vt:lpwstr>
  </property>
  <property fmtid="{D5CDD505-2E9C-101B-9397-08002B2CF9AE}" pid="4" name="KSOTemplateDocerSaveRecord">
    <vt:lpwstr>eyJoZGlkIjoiN2Y2YzhiNTU1ODJkODAxMmJhZGUwNzIyYTlhNjgxNDQiLCJ1c2VySWQiOiIxMDU5NDY1NTUwIn0=</vt:lpwstr>
  </property>
</Properties>
</file>