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eastAsia="方正黑体_GBK" w:cs="方正仿宋_GBK"/>
          <w:sz w:val="32"/>
          <w:szCs w:val="32"/>
        </w:rPr>
      </w:pPr>
      <w:r>
        <w:rPr>
          <w:rFonts w:hint="eastAsia" w:ascii="方正黑体_GBK" w:eastAsia="方正黑体_GBK" w:cs="方正仿宋_GBK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_GBK" w:hAnsi="宋体" w:eastAsia="方正小标宋_GBK" w:cs="宋体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sz w:val="36"/>
          <w:szCs w:val="36"/>
        </w:rPr>
        <w:t>总投资概算表</w:t>
      </w:r>
    </w:p>
    <w:bookmarkEnd w:id="0"/>
    <w:p>
      <w:pPr>
        <w:spacing w:line="580" w:lineRule="exact"/>
        <w:ind w:right="400"/>
        <w:jc w:val="center"/>
        <w:rPr>
          <w:rFonts w:hint="eastAsia" w:ascii="方正仿宋_GBK" w:hAnsi="宋体" w:eastAsia="方正仿宋_GBK" w:cs="宋体"/>
          <w:b/>
          <w:bCs/>
          <w:color w:val="000000"/>
          <w:kern w:val="0"/>
          <w:sz w:val="20"/>
          <w:szCs w:val="20"/>
        </w:rPr>
      </w:pPr>
      <w:r>
        <w:rPr>
          <w:rFonts w:ascii="宋体" w:hAnsi="宋体" w:cs="宋体"/>
          <w:b/>
          <w:bCs/>
          <w:color w:val="000000"/>
          <w:kern w:val="0"/>
          <w:sz w:val="20"/>
          <w:szCs w:val="20"/>
        </w:rPr>
        <w:t xml:space="preserve">                                                    </w:t>
      </w:r>
      <w:r>
        <w:rPr>
          <w:rFonts w:hint="eastAsia" w:ascii="方正仿宋_GBK" w:hAnsi="宋体" w:eastAsia="方正仿宋_GBK" w:cs="宋体"/>
          <w:b/>
          <w:bCs/>
          <w:color w:val="000000"/>
          <w:kern w:val="0"/>
          <w:sz w:val="20"/>
          <w:szCs w:val="20"/>
        </w:rPr>
        <w:t xml:space="preserve">  单位：万元</w:t>
      </w:r>
    </w:p>
    <w:p/>
    <w:tbl>
      <w:tblPr>
        <w:tblStyle w:val="2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913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eastAsia="方正小标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小标宋_GBK" w:eastAsia="方正小标宋_GBK" w:cs="宋体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eastAsia="方正小标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小标宋_GBK" w:eastAsia="方正小标宋_GBK" w:cs="宋体"/>
                <w:color w:val="000000"/>
                <w:kern w:val="0"/>
                <w:sz w:val="24"/>
                <w:szCs w:val="28"/>
              </w:rPr>
              <w:t>工程或费用名称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eastAsia="方正小标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小标宋_GBK" w:eastAsia="方正小标宋_GBK" w:cs="宋体"/>
                <w:color w:val="000000"/>
                <w:kern w:val="0"/>
                <w:sz w:val="24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一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工程费用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16189.51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南山黄金公路道路拓宽工程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16189.51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二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工程建设其他费用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44910.1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(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8"/>
              </w:rPr>
              <w:t>一</w:t>
            </w: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)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建设用地费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征地拆迁补偿费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(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8"/>
              </w:rPr>
              <w:t>二</w:t>
            </w: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)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项目论证费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29.92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可研编制费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22.66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可研评估费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(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8"/>
              </w:rPr>
              <w:t>三</w:t>
            </w: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)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技术咨询费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1115.5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环境影响报告编制费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18.73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环境影响报告评估费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工程勘察费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72.2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工程设计费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372.36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工程勘察成果审查费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4.79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勘察外业见证费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地形图测绘及管线探测费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社会稳定风险评估费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控规一般性技术性内容修改咨询费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4913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施工图审查费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23.66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工程造价咨询服务费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267.98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11.1</w:t>
            </w:r>
          </w:p>
        </w:tc>
        <w:tc>
          <w:tcPr>
            <w:tcW w:w="4913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概算编制费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39.57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11.2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概算审核费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39.57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11.3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工程量清单及组价编制费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28.44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11.4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工程量清单及组价审核费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28.44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11.5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施工阶段工程造价全过程控制费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64.57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11.6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结算审核费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51.11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11.7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竣工财务决算审核费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招标代理费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27.7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建设工程招投标交易服务费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工程建设监理费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228.75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地质灾害评估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6.76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压覆矿评估费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7.41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涉林评估报告编制费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6.55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涉林评估报告审核费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6.55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19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选址论证报告编制费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勘界费用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15.72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(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8"/>
              </w:rPr>
              <w:t>四</w:t>
            </w: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)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工程建设管理费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201.9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建设单位管理费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201.9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（五）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其他费用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3562.78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水土保持方案编制费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7.67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水土保持监测费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水土保持设施竣工验收技术评估报告编制费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水土保持技术文件技术咨询服务费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水土保持补偿费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土壤污染状况调查费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工程保险费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48.57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安全生产保障费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80.95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场地准备及临时设施费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80.95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管线迁改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2886.3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临时征地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242.88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491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电杆迁改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三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预备费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1025.58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基本预备费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1025.58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四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建设期利息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1916.68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五</w:t>
            </w:r>
          </w:p>
        </w:tc>
        <w:tc>
          <w:tcPr>
            <w:tcW w:w="491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方正仿宋_GBK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24"/>
                <w:szCs w:val="28"/>
              </w:rPr>
              <w:t>概算总投资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24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8"/>
              </w:rPr>
              <w:t>64041.87</w:t>
            </w:r>
          </w:p>
        </w:tc>
      </w:tr>
    </w:tbl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>
      <w:pPr>
        <w:spacing w:line="580" w:lineRule="exact"/>
        <w:ind w:right="400"/>
        <w:jc w:val="center"/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D2300"/>
    <w:rsid w:val="623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2022-12-13T07:12:00Z</dcterms:created>
  <dc:creator>HP</dc:creator>
  <cp:lastModifiedBy>HP</cp:lastModifiedBy>
  <dcterms:modified xsi:type="dcterms:W3CDTF">2022-12-13T07:12:48Z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4BF9056C14F24921B8EA3C15FD0812BA</vt:lpwstr>
  </property>
</Properties>
</file>