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FB81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重庆市南岸区教育委员会</w:t>
      </w:r>
    </w:p>
    <w:p w14:paraId="2095C9D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4</w:t>
      </w:r>
      <w:r>
        <w:rPr>
          <w:rFonts w:hint="eastAsia" w:ascii="方正小标宋_GBK" w:hAnsi="方正小标宋_GBK" w:eastAsia="方正小标宋_GBK" w:cs="方正小标宋_GBK"/>
          <w:sz w:val="44"/>
          <w:szCs w:val="44"/>
        </w:rPr>
        <w:t>年法治</w:t>
      </w:r>
      <w:r>
        <w:rPr>
          <w:rFonts w:hint="eastAsia" w:ascii="方正小标宋_GBK" w:hAnsi="方正小标宋_GBK" w:eastAsia="方正小标宋_GBK" w:cs="方正小标宋_GBK"/>
          <w:sz w:val="44"/>
          <w:szCs w:val="44"/>
          <w:lang w:eastAsia="zh-CN"/>
        </w:rPr>
        <w:t>政府</w:t>
      </w:r>
      <w:r>
        <w:rPr>
          <w:rFonts w:hint="eastAsia" w:ascii="方正小标宋_GBK" w:hAnsi="方正小标宋_GBK" w:eastAsia="方正小标宋_GBK" w:cs="方正小标宋_GBK"/>
          <w:sz w:val="44"/>
          <w:szCs w:val="44"/>
        </w:rPr>
        <w:t>建设情况的</w:t>
      </w:r>
    </w:p>
    <w:p w14:paraId="50B01FE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告</w:t>
      </w:r>
    </w:p>
    <w:p w14:paraId="333DDFE3">
      <w:pPr>
        <w:pStyle w:val="2"/>
      </w:pPr>
    </w:p>
    <w:p w14:paraId="3B2B5F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themeColor="text1"/>
          <w14:textFill>
            <w14:solidFill>
              <w14:schemeClr w14:val="tx1"/>
            </w14:solidFill>
          </w14:textFill>
        </w:rPr>
      </w:pPr>
      <w:r>
        <w:rPr>
          <w:rFonts w:ascii="Times New Roman" w:hAnsi="Times New Roman" w:eastAsia="方正仿宋_GBK" w:cs="Times New Roman"/>
        </w:rPr>
        <w:t>202</w:t>
      </w:r>
      <w:r>
        <w:rPr>
          <w:rFonts w:hint="eastAsia" w:ascii="Times New Roman" w:hAnsi="Times New Roman" w:eastAsia="方正仿宋_GBK" w:cs="Times New Roman"/>
          <w:lang w:val="en-US" w:eastAsia="zh-CN"/>
        </w:rPr>
        <w:t>4</w:t>
      </w:r>
      <w:r>
        <w:rPr>
          <w:rFonts w:ascii="Times New Roman" w:hAnsi="Times New Roman" w:eastAsia="方正仿宋_GBK" w:cs="Times New Roman"/>
        </w:rPr>
        <w:t>年，区教委</w:t>
      </w:r>
      <w:r>
        <w:rPr>
          <w:rFonts w:ascii="Times New Roman" w:hAnsi="Times New Roman" w:eastAsia="方正仿宋_GBK"/>
          <w:color w:val="000000"/>
        </w:rPr>
        <w:t>坚持以习近平新时代中国特色社会主义思想为指导，</w:t>
      </w:r>
      <w:r>
        <w:rPr>
          <w:rFonts w:ascii="Times New Roman" w:hAnsi="Times New Roman" w:eastAsia="方正仿宋_GBK"/>
          <w:sz w:val="32"/>
          <w:szCs w:val="20"/>
        </w:rPr>
        <w:t>深入学习贯彻习近平法治思想和习近平总书记视察重庆重要讲话重要指示精神，全面贯彻落实党的二十大和二十届二中全会精神，</w:t>
      </w:r>
      <w:r>
        <w:rPr>
          <w:rFonts w:hint="eastAsia" w:ascii="Times New Roman" w:hAnsi="Times New Roman" w:eastAsia="方正仿宋_GBK"/>
          <w:color w:val="000000"/>
          <w:lang w:eastAsia="zh-CN"/>
        </w:rPr>
        <w:t>坚持党的领导、人民当家作主、依法治国有机统一，</w:t>
      </w:r>
      <w:r>
        <w:rPr>
          <w:rFonts w:ascii="Times New Roman" w:hAnsi="Times New Roman" w:eastAsia="方正仿宋_GBK"/>
          <w:sz w:val="32"/>
          <w:szCs w:val="20"/>
        </w:rPr>
        <w:t>认真落实市委六届二次、三次、四次、五次全会和市委依法治市委工作要求，按照区委十三届五次、六次、七次全会各项部署</w:t>
      </w:r>
      <w:r>
        <w:rPr>
          <w:rFonts w:hint="eastAsia" w:ascii="Times New Roman" w:hAnsi="Times New Roman" w:eastAsia="方正仿宋_GBK"/>
          <w:color w:val="000000"/>
        </w:rPr>
        <w:t>及我区《202</w:t>
      </w:r>
      <w:r>
        <w:rPr>
          <w:rFonts w:hint="eastAsia" w:ascii="Times New Roman" w:hAnsi="Times New Roman" w:eastAsia="方正仿宋_GBK"/>
          <w:color w:val="000000"/>
          <w:lang w:val="en-US" w:eastAsia="zh-CN"/>
        </w:rPr>
        <w:t>4</w:t>
      </w:r>
      <w:r>
        <w:rPr>
          <w:rFonts w:hint="eastAsia" w:ascii="Times New Roman" w:hAnsi="Times New Roman" w:eastAsia="方正仿宋_GBK"/>
          <w:color w:val="000000"/>
        </w:rPr>
        <w:t>年全区法治政府建设工作要点》</w:t>
      </w:r>
      <w:r>
        <w:rPr>
          <w:rFonts w:hint="eastAsia" w:ascii="Times New Roman" w:hAnsi="Times New Roman" w:eastAsia="方正仿宋_GBK"/>
          <w:color w:val="000000"/>
          <w:lang w:eastAsia="zh-CN"/>
        </w:rPr>
        <w:t>等工作要求</w:t>
      </w:r>
      <w:r>
        <w:rPr>
          <w:rFonts w:ascii="Times New Roman" w:hAnsi="Times New Roman" w:eastAsia="方正仿宋_GBK"/>
          <w:sz w:val="32"/>
          <w:szCs w:val="20"/>
        </w:rPr>
        <w:t>，</w:t>
      </w:r>
      <w:r>
        <w:rPr>
          <w:rFonts w:hint="eastAsia" w:ascii="方正仿宋_GBK" w:hAnsi="方正仿宋_GBK" w:eastAsia="方正仿宋_GBK" w:cs="方正仿宋_GBK"/>
          <w:color w:val="000000" w:themeColor="text1"/>
          <w14:textFill>
            <w14:solidFill>
              <w14:schemeClr w14:val="tx1"/>
            </w14:solidFill>
          </w14:textFill>
        </w:rPr>
        <w:t>深入推进教育系统法治</w:t>
      </w:r>
      <w:r>
        <w:rPr>
          <w:rFonts w:hint="eastAsia" w:ascii="方正仿宋_GBK" w:hAnsi="方正仿宋_GBK" w:eastAsia="方正仿宋_GBK" w:cs="方正仿宋_GBK"/>
          <w:color w:val="000000" w:themeColor="text1"/>
          <w:lang w:eastAsia="zh-CN"/>
          <w14:textFill>
            <w14:solidFill>
              <w14:schemeClr w14:val="tx1"/>
            </w14:solidFill>
          </w14:textFill>
        </w:rPr>
        <w:t>政府</w:t>
      </w:r>
      <w:r>
        <w:rPr>
          <w:rFonts w:hint="eastAsia" w:ascii="方正仿宋_GBK" w:hAnsi="方正仿宋_GBK" w:eastAsia="方正仿宋_GBK" w:cs="方正仿宋_GBK"/>
          <w:color w:val="000000" w:themeColor="text1"/>
          <w14:textFill>
            <w14:solidFill>
              <w14:schemeClr w14:val="tx1"/>
            </w14:solidFill>
          </w14:textFill>
        </w:rPr>
        <w:t>建设各项工作，现将有关工作情况报告如下：</w:t>
      </w:r>
    </w:p>
    <w:p w14:paraId="113CD6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一、202</w:t>
      </w:r>
      <w:r>
        <w:rPr>
          <w:rFonts w:hint="eastAsia" w:ascii="方正黑体_GBK" w:hAnsi="方正黑体_GBK" w:eastAsia="方正黑体_GBK" w:cs="方正黑体_GBK"/>
          <w:lang w:val="en-US" w:eastAsia="zh-CN"/>
        </w:rPr>
        <w:t>4</w:t>
      </w:r>
      <w:r>
        <w:rPr>
          <w:rFonts w:hint="eastAsia" w:ascii="方正黑体_GBK" w:hAnsi="方正黑体_GBK" w:eastAsia="方正黑体_GBK" w:cs="方正黑体_GBK"/>
        </w:rPr>
        <w:t>年党政主要负责人履行推进法治</w:t>
      </w:r>
      <w:r>
        <w:rPr>
          <w:rFonts w:hint="eastAsia" w:ascii="方正黑体_GBK" w:hAnsi="方正黑体_GBK" w:eastAsia="方正黑体_GBK" w:cs="方正黑体_GBK"/>
          <w:lang w:eastAsia="zh-CN"/>
        </w:rPr>
        <w:t>政府</w:t>
      </w:r>
      <w:r>
        <w:rPr>
          <w:rFonts w:hint="eastAsia" w:ascii="方正黑体_GBK" w:hAnsi="方正黑体_GBK" w:eastAsia="方正黑体_GBK" w:cs="方正黑体_GBK"/>
        </w:rPr>
        <w:t>建设第一责任人职责情况</w:t>
      </w:r>
    </w:p>
    <w:p w14:paraId="6907206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全区教育系统深入学习宣传贯彻习近平法治思想、落实中央全面依法治国工作会议精神，坚持和完善党对依法治教、依法治校工作的领导</w:t>
      </w:r>
      <w:r>
        <w:rPr>
          <w:rFonts w:hint="eastAsia" w:ascii="方正仿宋_GBK" w:hAnsi="方正仿宋_GBK" w:eastAsia="方正仿宋_GBK" w:cs="方正仿宋_GBK"/>
          <w:color w:val="000000" w:themeColor="text1"/>
          <w:lang w:eastAsia="zh-CN"/>
          <w14:textFill>
            <w14:solidFill>
              <w14:schemeClr w14:val="tx1"/>
            </w14:solidFill>
          </w14:textFill>
        </w:rPr>
        <w:t>，坚决贯彻落实党组织领导的校长负责制</w:t>
      </w:r>
      <w:r>
        <w:rPr>
          <w:rFonts w:hint="eastAsia" w:ascii="方正仿宋_GBK" w:hAnsi="方正仿宋_GBK" w:eastAsia="方正仿宋_GBK" w:cs="方正仿宋_GBK"/>
          <w:color w:val="000000" w:themeColor="text1"/>
          <w14:textFill>
            <w14:solidFill>
              <w14:schemeClr w14:val="tx1"/>
            </w14:solidFill>
          </w14:textFill>
        </w:rPr>
        <w:t>。全面落实法治</w:t>
      </w:r>
      <w:r>
        <w:rPr>
          <w:rFonts w:hint="eastAsia" w:ascii="方正仿宋_GBK" w:hAnsi="方正仿宋_GBK" w:eastAsia="方正仿宋_GBK" w:cs="方正仿宋_GBK"/>
          <w:color w:val="000000" w:themeColor="text1"/>
          <w:lang w:eastAsia="zh-CN"/>
          <w14:textFill>
            <w14:solidFill>
              <w14:schemeClr w14:val="tx1"/>
            </w14:solidFill>
          </w14:textFill>
        </w:rPr>
        <w:t>政府建设</w:t>
      </w:r>
      <w:r>
        <w:rPr>
          <w:rFonts w:hint="eastAsia" w:ascii="方正仿宋_GBK" w:hAnsi="方正仿宋_GBK" w:eastAsia="方正仿宋_GBK" w:cs="方正仿宋_GBK"/>
          <w:color w:val="000000" w:themeColor="text1"/>
          <w14:textFill>
            <w14:solidFill>
              <w14:schemeClr w14:val="tx1"/>
            </w14:solidFill>
          </w14:textFill>
        </w:rPr>
        <w:t>责任，将党政主要负责人履行推进法治</w:t>
      </w:r>
      <w:r>
        <w:rPr>
          <w:rFonts w:hint="eastAsia" w:ascii="方正仿宋_GBK" w:hAnsi="方正仿宋_GBK" w:eastAsia="方正仿宋_GBK" w:cs="方正仿宋_GBK"/>
          <w:color w:val="000000" w:themeColor="text1"/>
          <w:lang w:eastAsia="zh-CN"/>
          <w14:textFill>
            <w14:solidFill>
              <w14:schemeClr w14:val="tx1"/>
            </w14:solidFill>
          </w14:textFill>
        </w:rPr>
        <w:t>政府</w:t>
      </w:r>
      <w:r>
        <w:rPr>
          <w:rFonts w:hint="eastAsia" w:ascii="方正仿宋_GBK" w:hAnsi="方正仿宋_GBK" w:eastAsia="方正仿宋_GBK" w:cs="方正仿宋_GBK"/>
          <w:color w:val="000000" w:themeColor="text1"/>
          <w14:textFill>
            <w14:solidFill>
              <w14:schemeClr w14:val="tx1"/>
            </w14:solidFill>
          </w14:textFill>
        </w:rPr>
        <w:t>建设第一责任人职责情况列入年终述职内容，推动落实理论学习中心组定期学法，领导干部年度述法</w:t>
      </w:r>
      <w:r>
        <w:rPr>
          <w:rFonts w:hint="eastAsia" w:ascii="方正仿宋_GBK" w:hAnsi="方正仿宋_GBK" w:eastAsia="方正仿宋_GBK" w:cs="方正仿宋_GBK"/>
          <w:color w:val="000000" w:themeColor="text1"/>
          <w:lang w:eastAsia="zh-CN"/>
          <w14:textFill>
            <w14:solidFill>
              <w14:schemeClr w14:val="tx1"/>
            </w14:solidFill>
          </w14:textFill>
        </w:rPr>
        <w:t>评议</w:t>
      </w:r>
      <w:r>
        <w:rPr>
          <w:rFonts w:hint="eastAsia" w:ascii="方正仿宋_GBK" w:hAnsi="方正仿宋_GBK" w:eastAsia="方正仿宋_GBK" w:cs="方正仿宋_GBK"/>
          <w:color w:val="000000" w:themeColor="text1"/>
          <w14:textFill>
            <w14:solidFill>
              <w14:schemeClr w14:val="tx1"/>
            </w14:solidFill>
          </w14:textFill>
        </w:rPr>
        <w:t>等制度。</w:t>
      </w:r>
      <w:r>
        <w:rPr>
          <w:rFonts w:hint="eastAsia" w:ascii="方正仿宋_GBK" w:hAnsi="方正仿宋_GBK" w:eastAsia="方正仿宋_GBK" w:cs="方正仿宋_GBK"/>
          <w:color w:val="000000" w:themeColor="text1"/>
          <w:lang w:eastAsia="zh-CN"/>
          <w14:textFill>
            <w14:solidFill>
              <w14:schemeClr w14:val="tx1"/>
            </w14:solidFill>
          </w14:textFill>
        </w:rPr>
        <w:t>发挥新时代“红岩先锋”变革型组织作用，</w:t>
      </w:r>
      <w:r>
        <w:rPr>
          <w:rFonts w:hint="eastAsia" w:ascii="方正仿宋_GBK" w:hAnsi="方正仿宋_GBK" w:eastAsia="方正仿宋_GBK" w:cs="方正仿宋_GBK"/>
          <w:color w:val="000000" w:themeColor="text1"/>
          <w14:textFill>
            <w14:solidFill>
              <w14:schemeClr w14:val="tx1"/>
            </w14:solidFill>
          </w14:textFill>
        </w:rPr>
        <w:t>坚持政治引领</w:t>
      </w:r>
      <w:r>
        <w:rPr>
          <w:rFonts w:hint="eastAsia" w:ascii="方正仿宋_GBK" w:hAnsi="方正仿宋_GBK" w:eastAsia="方正仿宋_GBK" w:cs="方正仿宋_GBK"/>
          <w:color w:val="000000" w:themeColor="text1"/>
          <w:lang w:eastAsia="zh-CN"/>
          <w14:textFill>
            <w14:solidFill>
              <w14:schemeClr w14:val="tx1"/>
            </w14:solidFill>
          </w14:textFill>
        </w:rPr>
        <w:t>，深化研究阐释、宣传教育，</w:t>
      </w:r>
      <w:r>
        <w:rPr>
          <w:rFonts w:hint="eastAsia" w:ascii="方正仿宋_GBK" w:hAnsi="方正仿宋_GBK" w:eastAsia="方正仿宋_GBK" w:cs="方正仿宋_GBK"/>
          <w:color w:val="000000" w:themeColor="text1"/>
          <w14:textFill>
            <w14:solidFill>
              <w14:schemeClr w14:val="tx1"/>
            </w14:solidFill>
          </w14:textFill>
        </w:rPr>
        <w:t>聚焦</w:t>
      </w:r>
      <w:r>
        <w:rPr>
          <w:rFonts w:hint="eastAsia" w:ascii="方正仿宋_GBK" w:hAnsi="方正仿宋_GBK" w:eastAsia="方正仿宋_GBK" w:cs="方正仿宋_GBK"/>
          <w:color w:val="000000" w:themeColor="text1"/>
          <w:lang w:eastAsia="zh-CN"/>
          <w14:textFill>
            <w14:solidFill>
              <w14:schemeClr w14:val="tx1"/>
            </w14:solidFill>
          </w14:textFill>
        </w:rPr>
        <w:t>青少年普法</w:t>
      </w:r>
      <w:r>
        <w:rPr>
          <w:rFonts w:hint="eastAsia" w:ascii="方正仿宋_GBK" w:hAnsi="方正仿宋_GBK" w:eastAsia="方正仿宋_GBK" w:cs="方正仿宋_GBK"/>
          <w:color w:val="000000" w:themeColor="text1"/>
          <w14:textFill>
            <w14:solidFill>
              <w14:schemeClr w14:val="tx1"/>
            </w14:solidFill>
          </w14:textFill>
        </w:rPr>
        <w:t>重点</w:t>
      </w:r>
      <w:r>
        <w:rPr>
          <w:rFonts w:hint="eastAsia" w:ascii="方正仿宋_GBK" w:hAnsi="方正仿宋_GBK" w:eastAsia="方正仿宋_GBK" w:cs="方正仿宋_GBK"/>
          <w:color w:val="000000" w:themeColor="text1"/>
          <w:lang w:eastAsia="zh-CN"/>
          <w14:textFill>
            <w14:solidFill>
              <w14:schemeClr w14:val="tx1"/>
            </w14:solidFill>
          </w14:textFill>
        </w:rPr>
        <w:t>，</w:t>
      </w:r>
      <w:r>
        <w:rPr>
          <w:rFonts w:hint="eastAsia" w:ascii="方正仿宋_GBK" w:hAnsi="方正仿宋_GBK" w:eastAsia="方正仿宋_GBK" w:cs="方正仿宋_GBK"/>
          <w:color w:val="000000" w:themeColor="text1"/>
          <w14:textFill>
            <w14:solidFill>
              <w14:schemeClr w14:val="tx1"/>
            </w14:solidFill>
          </w14:textFill>
        </w:rPr>
        <w:t>压实责任，</w:t>
      </w:r>
      <w:r>
        <w:rPr>
          <w:rFonts w:hint="eastAsia" w:ascii="方正仿宋_GBK" w:hAnsi="方正仿宋_GBK" w:eastAsia="方正仿宋_GBK" w:cs="方正仿宋_GBK"/>
          <w:color w:val="000000" w:themeColor="text1"/>
          <w:lang w:eastAsia="zh-CN"/>
          <w14:textFill>
            <w14:solidFill>
              <w14:schemeClr w14:val="tx1"/>
            </w14:solidFill>
          </w14:textFill>
        </w:rPr>
        <w:t>全面</w:t>
      </w:r>
      <w:r>
        <w:rPr>
          <w:rFonts w:hint="eastAsia" w:ascii="方正仿宋_GBK" w:hAnsi="方正仿宋_GBK" w:eastAsia="方正仿宋_GBK" w:cs="方正仿宋_GBK"/>
          <w:color w:val="000000" w:themeColor="text1"/>
          <w14:textFill>
            <w14:solidFill>
              <w14:schemeClr w14:val="tx1"/>
            </w14:solidFill>
          </w14:textFill>
        </w:rPr>
        <w:t>推进“八五”普法规划走深走实</w:t>
      </w:r>
      <w:r>
        <w:rPr>
          <w:rFonts w:hint="eastAsia" w:ascii="方正仿宋_GBK" w:hAnsi="方正仿宋_GBK" w:eastAsia="方正仿宋_GBK" w:cs="方正仿宋_GBK"/>
          <w:color w:val="000000" w:themeColor="text1"/>
          <w:lang w:eastAsia="zh-CN"/>
          <w14:textFill>
            <w14:solidFill>
              <w14:schemeClr w14:val="tx1"/>
            </w14:solidFill>
          </w14:textFill>
        </w:rPr>
        <w:t>。</w:t>
      </w:r>
      <w:r>
        <w:rPr>
          <w:rFonts w:hint="eastAsia" w:ascii="方正仿宋_GBK" w:hAnsi="方正仿宋_GBK" w:eastAsia="方正仿宋_GBK" w:cs="方正仿宋_GBK"/>
          <w:color w:val="000000" w:themeColor="text1"/>
          <w14:textFill>
            <w14:solidFill>
              <w14:schemeClr w14:val="tx1"/>
            </w14:solidFill>
          </w14:textFill>
        </w:rPr>
        <w:t>202</w:t>
      </w:r>
      <w:r>
        <w:rPr>
          <w:rFonts w:hint="eastAsia" w:ascii="方正仿宋_GBK" w:hAnsi="方正仿宋_GBK" w:eastAsia="方正仿宋_GBK" w:cs="方正仿宋_GBK"/>
          <w:color w:val="000000" w:themeColor="text1"/>
          <w:lang w:val="en-US" w:eastAsia="zh-CN"/>
          <w14:textFill>
            <w14:solidFill>
              <w14:schemeClr w14:val="tx1"/>
            </w14:solidFill>
          </w14:textFill>
        </w:rPr>
        <w:t>4</w:t>
      </w:r>
      <w:r>
        <w:rPr>
          <w:rFonts w:hint="eastAsia" w:ascii="方正仿宋_GBK" w:hAnsi="方正仿宋_GBK" w:eastAsia="方正仿宋_GBK" w:cs="方正仿宋_GBK"/>
          <w:color w:val="000000" w:themeColor="text1"/>
          <w14:textFill>
            <w14:solidFill>
              <w14:schemeClr w14:val="tx1"/>
            </w14:solidFill>
          </w14:textFill>
        </w:rPr>
        <w:t>年以来，党工委、</w:t>
      </w:r>
      <w:r>
        <w:rPr>
          <w:rFonts w:hint="default" w:ascii="方正仿宋_GBK" w:hAnsi="方正仿宋_GBK" w:eastAsia="方正仿宋_GBK" w:cs="方正仿宋_GBK"/>
          <w:color w:val="000000" w:themeColor="text1"/>
          <w14:textFill>
            <w14:solidFill>
              <w14:schemeClr w14:val="tx1"/>
            </w14:solidFill>
          </w14:textFill>
        </w:rPr>
        <w:t>行政办公会</w:t>
      </w:r>
      <w:r>
        <w:rPr>
          <w:rFonts w:hint="eastAsia" w:ascii="方正仿宋_GBK" w:hAnsi="方正仿宋_GBK" w:eastAsia="方正仿宋_GBK" w:cs="方正仿宋_GBK"/>
          <w:color w:val="000000" w:themeColor="text1"/>
          <w:lang w:eastAsia="zh-CN"/>
          <w14:textFill>
            <w14:solidFill>
              <w14:schemeClr w14:val="tx1"/>
            </w14:solidFill>
          </w14:textFill>
        </w:rPr>
        <w:t>等</w:t>
      </w:r>
      <w:r>
        <w:rPr>
          <w:rFonts w:hint="default" w:ascii="方正仿宋_GBK" w:hAnsi="方正仿宋_GBK" w:eastAsia="方正仿宋_GBK" w:cs="方正仿宋_GBK"/>
          <w:color w:val="000000" w:themeColor="text1"/>
          <w14:textFill>
            <w14:solidFill>
              <w14:schemeClr w14:val="tx1"/>
            </w14:solidFill>
          </w14:textFill>
        </w:rPr>
        <w:t>定期</w:t>
      </w:r>
      <w:r>
        <w:rPr>
          <w:rFonts w:hint="eastAsia" w:ascii="方正仿宋_GBK" w:hAnsi="方正仿宋_GBK" w:eastAsia="方正仿宋_GBK" w:cs="方正仿宋_GBK"/>
          <w:color w:val="000000" w:themeColor="text1"/>
          <w14:textFill>
            <w14:solidFill>
              <w14:schemeClr w14:val="tx1"/>
            </w14:solidFill>
          </w14:textFill>
        </w:rPr>
        <w:t>安排学习习近平法治思想</w:t>
      </w:r>
      <w:r>
        <w:rPr>
          <w:rFonts w:hint="default" w:ascii="方正仿宋_GBK" w:hAnsi="方正仿宋_GBK" w:eastAsia="方正仿宋_GBK" w:cs="方正仿宋_GBK"/>
          <w:color w:val="000000" w:themeColor="text1"/>
          <w14:textFill>
            <w14:solidFill>
              <w14:schemeClr w14:val="tx1"/>
            </w14:solidFill>
          </w14:textFill>
        </w:rPr>
        <w:t>，学习人次达1000余次</w:t>
      </w:r>
      <w:r>
        <w:rPr>
          <w:rFonts w:hint="eastAsia" w:ascii="方正仿宋_GBK" w:hAnsi="方正仿宋_GBK" w:eastAsia="方正仿宋_GBK" w:cs="方正仿宋_GBK"/>
          <w:color w:val="000000" w:themeColor="text1"/>
          <w:lang w:eastAsia="zh-CN"/>
          <w14:textFill>
            <w14:solidFill>
              <w14:schemeClr w14:val="tx1"/>
            </w14:solidFill>
          </w14:textFill>
        </w:rPr>
        <w:t>；组织</w:t>
      </w:r>
      <w:r>
        <w:rPr>
          <w:rFonts w:hint="eastAsia" w:ascii="方正仿宋_GBK" w:hAnsi="方正仿宋_GBK" w:eastAsia="方正仿宋_GBK" w:cs="方正仿宋_GBK"/>
          <w:color w:val="000000" w:themeColor="text1"/>
          <w14:textFill>
            <w14:solidFill>
              <w14:schemeClr w14:val="tx1"/>
            </w14:solidFill>
          </w14:textFill>
        </w:rPr>
        <w:t>学习培训2次</w:t>
      </w:r>
      <w:r>
        <w:rPr>
          <w:rFonts w:hint="eastAsia" w:ascii="方正仿宋_GBK" w:hAnsi="方正仿宋_GBK" w:eastAsia="方正仿宋_GBK" w:cs="方正仿宋_GBK"/>
          <w:color w:val="000000" w:themeColor="text1"/>
          <w:lang w:eastAsia="zh-CN"/>
          <w14:textFill>
            <w14:solidFill>
              <w14:schemeClr w14:val="tx1"/>
            </w14:solidFill>
          </w14:textFill>
        </w:rPr>
        <w:t>，</w:t>
      </w:r>
      <w:r>
        <w:rPr>
          <w:rFonts w:hint="eastAsia" w:ascii="方正仿宋_GBK" w:hAnsi="方正仿宋_GBK" w:eastAsia="方正仿宋_GBK" w:cs="方正仿宋_GBK"/>
          <w:color w:val="000000" w:themeColor="text1"/>
          <w14:textFill>
            <w14:solidFill>
              <w14:schemeClr w14:val="tx1"/>
            </w14:solidFill>
          </w14:textFill>
        </w:rPr>
        <w:t>法治</w:t>
      </w:r>
      <w:r>
        <w:rPr>
          <w:rFonts w:hint="eastAsia" w:ascii="方正仿宋_GBK" w:hAnsi="方正仿宋_GBK" w:eastAsia="方正仿宋_GBK" w:cs="方正仿宋_GBK"/>
          <w:color w:val="000000" w:themeColor="text1"/>
          <w:lang w:eastAsia="zh-CN"/>
          <w14:textFill>
            <w14:solidFill>
              <w14:schemeClr w14:val="tx1"/>
            </w14:solidFill>
          </w14:textFill>
        </w:rPr>
        <w:t>考试</w:t>
      </w:r>
      <w:r>
        <w:rPr>
          <w:rFonts w:hint="eastAsia" w:ascii="方正仿宋_GBK" w:hAnsi="方正仿宋_GBK" w:eastAsia="方正仿宋_GBK" w:cs="方正仿宋_GBK"/>
          <w:color w:val="000000" w:themeColor="text1"/>
          <w:lang w:val="en-US" w:eastAsia="zh-CN"/>
          <w14:textFill>
            <w14:solidFill>
              <w14:schemeClr w14:val="tx1"/>
            </w14:solidFill>
          </w14:textFill>
        </w:rPr>
        <w:t>1</w:t>
      </w:r>
      <w:r>
        <w:rPr>
          <w:rFonts w:hint="eastAsia" w:ascii="方正仿宋_GBK" w:hAnsi="方正仿宋_GBK" w:eastAsia="方正仿宋_GBK" w:cs="方正仿宋_GBK"/>
          <w:color w:val="000000" w:themeColor="text1"/>
          <w14:textFill>
            <w14:solidFill>
              <w14:schemeClr w14:val="tx1"/>
            </w14:solidFill>
          </w14:textFill>
        </w:rPr>
        <w:t>次，</w:t>
      </w:r>
      <w:r>
        <w:rPr>
          <w:rFonts w:hint="eastAsia" w:ascii="方正仿宋_GBK" w:hAnsi="方正仿宋_GBK" w:eastAsia="方正仿宋_GBK" w:cs="方正仿宋_GBK"/>
          <w:color w:val="000000" w:themeColor="text1"/>
          <w:lang w:eastAsia="zh-CN"/>
          <w14:textFill>
            <w14:solidFill>
              <w14:schemeClr w14:val="tx1"/>
            </w14:solidFill>
          </w14:textFill>
        </w:rPr>
        <w:t>平均分</w:t>
      </w:r>
      <w:r>
        <w:rPr>
          <w:rFonts w:hint="eastAsia" w:ascii="方正仿宋_GBK" w:hAnsi="方正仿宋_GBK" w:eastAsia="方正仿宋_GBK" w:cs="方正仿宋_GBK"/>
          <w:color w:val="000000" w:themeColor="text1"/>
          <w:lang w:val="en-US" w:eastAsia="zh-CN"/>
          <w14:textFill>
            <w14:solidFill>
              <w14:schemeClr w14:val="tx1"/>
            </w14:solidFill>
          </w14:textFill>
        </w:rPr>
        <w:t>97.30，</w:t>
      </w:r>
      <w:r>
        <w:rPr>
          <w:rFonts w:hint="eastAsia" w:ascii="方正仿宋_GBK" w:hAnsi="方正仿宋_GBK" w:eastAsia="方正仿宋_GBK" w:cs="方正仿宋_GBK"/>
          <w:color w:val="000000" w:themeColor="text1"/>
          <w:lang w:eastAsia="zh-CN"/>
          <w14:textFill>
            <w14:solidFill>
              <w14:schemeClr w14:val="tx1"/>
            </w14:solidFill>
          </w14:textFill>
        </w:rPr>
        <w:t>合格率达</w:t>
      </w:r>
      <w:r>
        <w:rPr>
          <w:rFonts w:hint="eastAsia" w:ascii="方正仿宋_GBK" w:hAnsi="方正仿宋_GBK" w:eastAsia="方正仿宋_GBK" w:cs="方正仿宋_GBK"/>
          <w:color w:val="000000" w:themeColor="text1"/>
          <w:lang w:val="en-US" w:eastAsia="zh-CN"/>
          <w14:textFill>
            <w14:solidFill>
              <w14:schemeClr w14:val="tx1"/>
            </w14:solidFill>
          </w14:textFill>
        </w:rPr>
        <w:t>100%</w:t>
      </w:r>
      <w:r>
        <w:rPr>
          <w:rFonts w:hint="eastAsia" w:ascii="方正仿宋_GBK" w:hAnsi="方正仿宋_GBK" w:eastAsia="方正仿宋_GBK" w:cs="方正仿宋_GBK"/>
          <w:color w:val="000000" w:themeColor="text1"/>
          <w14:textFill>
            <w14:solidFill>
              <w14:schemeClr w14:val="tx1"/>
            </w14:solidFill>
          </w14:textFill>
        </w:rPr>
        <w:t>。</w:t>
      </w:r>
    </w:p>
    <w:p w14:paraId="0F78A9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二、202</w:t>
      </w:r>
      <w:r>
        <w:rPr>
          <w:rFonts w:hint="eastAsia" w:ascii="方正黑体_GBK" w:hAnsi="方正黑体_GBK" w:eastAsia="方正黑体_GBK" w:cs="方正黑体_GBK"/>
          <w:lang w:val="en-US" w:eastAsia="zh-CN"/>
        </w:rPr>
        <w:t>4</w:t>
      </w:r>
      <w:r>
        <w:rPr>
          <w:rFonts w:hint="eastAsia" w:ascii="方正黑体_GBK" w:hAnsi="方正黑体_GBK" w:eastAsia="方正黑体_GBK" w:cs="方正黑体_GBK"/>
        </w:rPr>
        <w:t>年推进法治政府建设的主要举措</w:t>
      </w:r>
      <w:r>
        <w:rPr>
          <w:rFonts w:hint="eastAsia" w:ascii="方正黑体_GBK" w:hAnsi="方正黑体_GBK" w:eastAsia="方正黑体_GBK" w:cs="方正黑体_GBK"/>
          <w:lang w:eastAsia="zh-CN"/>
        </w:rPr>
        <w:t>和</w:t>
      </w:r>
      <w:r>
        <w:rPr>
          <w:rFonts w:hint="eastAsia" w:ascii="方正黑体_GBK" w:hAnsi="方正黑体_GBK" w:eastAsia="方正黑体_GBK" w:cs="方正黑体_GBK"/>
        </w:rPr>
        <w:t>成效</w:t>
      </w:r>
    </w:p>
    <w:p w14:paraId="2DC64A2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 w:hAnsi="楷体" w:eastAsia="楷体" w:cs="楷体"/>
          <w:i w:val="0"/>
          <w:iCs w:val="0"/>
          <w:caps w:val="0"/>
          <w:color w:val="000000"/>
          <w:spacing w:val="0"/>
          <w:sz w:val="32"/>
          <w:szCs w:val="32"/>
          <w:shd w:val="clear" w:fill="FFFFFF"/>
        </w:rPr>
      </w:pPr>
      <w:r>
        <w:rPr>
          <w:rFonts w:ascii="楷体" w:hAnsi="楷体" w:eastAsia="楷体" w:cs="楷体"/>
          <w:i w:val="0"/>
          <w:iCs w:val="0"/>
          <w:caps w:val="0"/>
          <w:color w:val="000000"/>
          <w:spacing w:val="0"/>
          <w:sz w:val="32"/>
          <w:szCs w:val="32"/>
          <w:shd w:val="clear" w:fill="FFFFFF"/>
        </w:rPr>
        <w:t>（一）高位布局，统筹谋划，领导、机制、保障</w:t>
      </w:r>
      <w:r>
        <w:rPr>
          <w:rFonts w:hint="eastAsia" w:ascii="楷体" w:hAnsi="楷体" w:eastAsia="楷体" w:cs="楷体"/>
          <w:i w:val="0"/>
          <w:iCs w:val="0"/>
          <w:caps w:val="0"/>
          <w:color w:val="000000"/>
          <w:spacing w:val="0"/>
          <w:sz w:val="32"/>
          <w:szCs w:val="32"/>
          <w:shd w:val="clear" w:fill="FFFFFF"/>
        </w:rPr>
        <w:t>到位。</w:t>
      </w:r>
    </w:p>
    <w:p w14:paraId="49AFB35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方正仿宋_GBK" w:hAnsi="Times New Roman" w:eastAsia="方正仿宋_GBK" w:cs="Times New Roman"/>
          <w:color w:val="000000"/>
          <w:kern w:val="0"/>
          <w:sz w:val="32"/>
          <w:szCs w:val="32"/>
          <w:lang w:eastAsia="zh-CN"/>
        </w:rPr>
      </w:pPr>
      <w:r>
        <w:rPr>
          <w:rFonts w:hint="eastAsia" w:ascii="仿宋" w:hAnsi="仿宋" w:eastAsia="仿宋" w:cs="仿宋"/>
          <w:i w:val="0"/>
          <w:iCs w:val="0"/>
          <w:caps w:val="0"/>
          <w:color w:val="000000"/>
          <w:spacing w:val="0"/>
          <w:sz w:val="32"/>
          <w:szCs w:val="32"/>
          <w:shd w:val="clear" w:fill="FFFFFF"/>
          <w:lang w:val="en-US" w:eastAsia="zh-CN"/>
        </w:rPr>
        <w:t>结合我区教育系统实际，系统谋划法治工作。</w:t>
      </w:r>
      <w:r>
        <w:rPr>
          <w:rFonts w:ascii="仿宋" w:hAnsi="仿宋" w:eastAsia="仿宋" w:cs="仿宋"/>
          <w:i w:val="0"/>
          <w:iCs w:val="0"/>
          <w:caps w:val="0"/>
          <w:color w:val="000000"/>
          <w:spacing w:val="0"/>
          <w:sz w:val="32"/>
          <w:szCs w:val="32"/>
          <w:shd w:val="clear" w:fill="FFFFFF"/>
        </w:rPr>
        <w:t>成立区</w:t>
      </w:r>
      <w:r>
        <w:rPr>
          <w:rFonts w:hint="eastAsia" w:ascii="仿宋" w:hAnsi="仿宋" w:eastAsia="仿宋" w:cs="仿宋"/>
          <w:i w:val="0"/>
          <w:iCs w:val="0"/>
          <w:caps w:val="0"/>
          <w:color w:val="000000"/>
          <w:spacing w:val="0"/>
          <w:sz w:val="32"/>
          <w:szCs w:val="32"/>
          <w:shd w:val="clear" w:fill="FFFFFF"/>
        </w:rPr>
        <w:t>教育系统法治工作领导小组，统筹领导全区教育系统普法工作，</w:t>
      </w:r>
      <w:r>
        <w:rPr>
          <w:rFonts w:hint="eastAsia" w:ascii="仿宋" w:hAnsi="仿宋" w:eastAsia="仿宋" w:cs="仿宋"/>
          <w:i w:val="0"/>
          <w:iCs w:val="0"/>
          <w:caps w:val="0"/>
          <w:color w:val="000000"/>
          <w:spacing w:val="0"/>
          <w:sz w:val="32"/>
          <w:szCs w:val="32"/>
          <w:shd w:val="clear" w:fill="FFFFFF"/>
          <w:lang w:val="en-US" w:eastAsia="zh-CN"/>
        </w:rPr>
        <w:t>构建完善的普法考核机制，把普法工作纳入科室、学校综合考核，以考核促提升，督促各方积极落实，确保依法治教工作常态化、规范化推进</w:t>
      </w:r>
      <w:r>
        <w:rPr>
          <w:rFonts w:hint="eastAsia" w:ascii="仿宋" w:hAnsi="仿宋" w:eastAsia="仿宋" w:cs="仿宋"/>
          <w:i w:val="0"/>
          <w:iCs w:val="0"/>
          <w:caps w:val="0"/>
          <w:color w:val="000000"/>
          <w:spacing w:val="0"/>
          <w:sz w:val="32"/>
          <w:szCs w:val="32"/>
          <w:shd w:val="clear" w:fill="FFFFFF"/>
        </w:rPr>
        <w:t>。</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建立健全法治副校长工作机制、评价机制，</w:t>
      </w:r>
      <w:r>
        <w:rPr>
          <w:rFonts w:hint="eastAsia" w:ascii="Times New Roman" w:hAnsi="Times New Roman" w:eastAsia="方正仿宋_GBK" w:cs="Times New Roman"/>
          <w:b w:val="0"/>
          <w:kern w:val="2"/>
          <w:sz w:val="32"/>
          <w:szCs w:val="32"/>
          <w:lang w:val="en-US" w:eastAsia="zh-CN" w:bidi="ar-SA"/>
        </w:rPr>
        <w:t>对52名法治副校长进行系统培训与考评，</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发挥法治副校长的普法、学法作用；</w:t>
      </w:r>
      <w:r>
        <w:rPr>
          <w:rFonts w:hint="default" w:ascii="Times New Roman" w:hAnsi="Times New Roman" w:eastAsia="方正仿宋_GBK" w:cs="Times New Roman"/>
          <w:sz w:val="32"/>
          <w:szCs w:val="32"/>
          <w:lang w:eastAsia="zh-Hans"/>
        </w:rPr>
        <w:t>结合义务教育阶段《道德与法治》和高中阶段《思想政治》学科课程建设，</w:t>
      </w:r>
      <w:r>
        <w:rPr>
          <w:rFonts w:hint="default" w:ascii="Times New Roman" w:hAnsi="Times New Roman" w:eastAsia="方正仿宋_GBK" w:cs="Times New Roman"/>
          <w:sz w:val="32"/>
          <w:szCs w:val="32"/>
        </w:rPr>
        <w:t>编写法治读本，确保法治教育课程计划、课时、教材、师资“四落实”</w:t>
      </w:r>
      <w:r>
        <w:rPr>
          <w:rFonts w:hint="eastAsia" w:ascii="仿宋" w:hAnsi="仿宋" w:eastAsia="仿宋" w:cs="仿宋"/>
          <w:i w:val="0"/>
          <w:iCs w:val="0"/>
          <w:caps w:val="0"/>
          <w:color w:val="000000"/>
          <w:spacing w:val="0"/>
          <w:sz w:val="32"/>
          <w:szCs w:val="32"/>
          <w:shd w:val="clear" w:fill="FFFFFF"/>
        </w:rPr>
        <w:t>全面落实。</w:t>
      </w:r>
    </w:p>
    <w:p w14:paraId="5B716178">
      <w:pPr>
        <w:pStyle w:val="7"/>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i w:val="0"/>
          <w:iCs w:val="0"/>
          <w:caps w:val="0"/>
          <w:color w:val="000000"/>
          <w:spacing w:val="0"/>
          <w:kern w:val="0"/>
          <w:sz w:val="32"/>
          <w:szCs w:val="32"/>
          <w:shd w:val="clear" w:fill="FFFFFF"/>
          <w:lang w:val="en-US" w:eastAsia="zh-CN" w:bidi="ar"/>
        </w:rPr>
      </w:pPr>
      <w:r>
        <w:rPr>
          <w:rFonts w:hint="eastAsia" w:ascii="楷体" w:hAnsi="楷体" w:eastAsia="楷体" w:cs="楷体"/>
          <w:b w:val="0"/>
          <w:i w:val="0"/>
          <w:iCs w:val="0"/>
          <w:caps w:val="0"/>
          <w:color w:val="000000"/>
          <w:spacing w:val="0"/>
          <w:kern w:val="0"/>
          <w:sz w:val="32"/>
          <w:szCs w:val="32"/>
          <w:shd w:val="clear" w:fill="FFFFFF"/>
          <w:lang w:val="en-US" w:eastAsia="zh-CN" w:bidi="ar"/>
        </w:rPr>
        <w:t>（二）强化教育，提质增效，学法、守法同步。</w:t>
      </w:r>
    </w:p>
    <w:p w14:paraId="007D3695">
      <w:pPr>
        <w:pStyle w:val="7"/>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3" w:firstLineChars="200"/>
        <w:jc w:val="both"/>
        <w:textAlignment w:val="auto"/>
        <w:rPr>
          <w:rFonts w:hint="eastAsia" w:ascii="Times New Roman" w:hAnsi="Times New Roman" w:eastAsia="方正仿宋_GBK" w:cs="Times New Roman"/>
          <w:b w:val="0"/>
          <w:kern w:val="2"/>
          <w:sz w:val="32"/>
          <w:szCs w:val="32"/>
          <w:lang w:val="en-US" w:eastAsia="zh-CN" w:bidi="ar-SA"/>
        </w:rPr>
      </w:pPr>
      <w:r>
        <w:rPr>
          <w:rFonts w:hint="eastAsia" w:ascii="方正仿宋_GBK" w:hAnsi="方正仿宋_GBK" w:eastAsia="方正仿宋_GBK" w:cs="方正仿宋_GBK"/>
          <w:b/>
          <w:bCs/>
          <w:i w:val="0"/>
          <w:iCs w:val="0"/>
          <w:caps w:val="0"/>
          <w:color w:val="000000"/>
          <w:spacing w:val="0"/>
          <w:sz w:val="32"/>
          <w:szCs w:val="32"/>
          <w:shd w:val="clear" w:fill="FFFFFF"/>
          <w:lang w:val="en-US" w:eastAsia="zh-CN"/>
        </w:rPr>
        <w:t>1.创新学法。</w:t>
      </w:r>
      <w:r>
        <w:rPr>
          <w:rFonts w:hint="eastAsia" w:ascii="Times New Roman" w:hAnsi="Times New Roman" w:eastAsia="方正仿宋_GBK" w:cs="Times New Roman"/>
          <w:b w:val="0"/>
          <w:kern w:val="2"/>
          <w:sz w:val="32"/>
          <w:szCs w:val="32"/>
          <w:lang w:val="en-US" w:eastAsia="zh-CN" w:bidi="ar-SA"/>
        </w:rPr>
        <w:t>共建教育场馆，推进学法实践基地建设，区法院建成的全国首个数字生态司法实践基地，成功申报为首批“重庆市青少年法治教育实践共享场馆”，依托</w:t>
      </w:r>
      <w:r>
        <w:rPr>
          <w:rFonts w:hint="eastAsia" w:ascii="方正仿宋_GBK" w:hAnsi="方正仿宋_GBK" w:eastAsia="方正仿宋_GBK" w:cs="方正仿宋_GBK"/>
          <w:b w:val="0"/>
          <w:bCs/>
          <w:sz w:val="32"/>
          <w:szCs w:val="32"/>
        </w:rPr>
        <w:t>“周俐莎法治教育工作室”研修团队</w:t>
      </w:r>
      <w:r>
        <w:rPr>
          <w:rFonts w:hint="eastAsia" w:ascii="方正仿宋_GBK" w:hAnsi="方正仿宋_GBK" w:eastAsia="方正仿宋_GBK" w:cs="方正仿宋_GBK"/>
          <w:b w:val="0"/>
          <w:bCs/>
          <w:sz w:val="32"/>
          <w:szCs w:val="32"/>
          <w:lang w:eastAsia="zh-CN"/>
        </w:rPr>
        <w:t>，</w:t>
      </w:r>
      <w:r>
        <w:rPr>
          <w:rFonts w:hint="eastAsia" w:ascii="Times New Roman" w:hAnsi="Times New Roman" w:eastAsia="方正仿宋_GBK" w:cs="Times New Roman"/>
          <w:b w:val="0"/>
          <w:kern w:val="2"/>
          <w:sz w:val="32"/>
          <w:szCs w:val="32"/>
          <w:lang w:val="en-US" w:eastAsia="zh-CN" w:bidi="ar-SA"/>
        </w:rPr>
        <w:t>组织师生团队入馆深入学习宪法、民法典、生态文明保护等法治教育内容10余次，培养小小解说员20余人。</w:t>
      </w:r>
    </w:p>
    <w:p w14:paraId="1F1143DA">
      <w:pPr>
        <w:pStyle w:val="7"/>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3" w:firstLineChars="200"/>
        <w:jc w:val="both"/>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2.严格守法。</w:t>
      </w:r>
      <w:r>
        <w:rPr>
          <w:rFonts w:hint="eastAsia" w:ascii="Times New Roman" w:hAnsi="Times New Roman" w:eastAsia="方正仿宋_GBK" w:cs="Times New Roman"/>
          <w:b w:val="0"/>
          <w:kern w:val="2"/>
          <w:sz w:val="32"/>
          <w:szCs w:val="32"/>
          <w:lang w:val="en-US" w:eastAsia="zh-CN" w:bidi="ar-SA"/>
        </w:rPr>
        <w:t>认真履行</w:t>
      </w:r>
      <w:r>
        <w:rPr>
          <w:rFonts w:hint="default" w:ascii="Times New Roman" w:hAnsi="Times New Roman" w:eastAsia="方正仿宋_GBK" w:cs="Times New Roman"/>
          <w:b w:val="0"/>
          <w:kern w:val="2"/>
          <w:sz w:val="32"/>
          <w:szCs w:val="32"/>
          <w:lang w:val="en-US" w:eastAsia="zh-CN" w:bidi="ar-SA"/>
        </w:rPr>
        <w:t>全面从严治党主体责任</w:t>
      </w:r>
      <w:r>
        <w:rPr>
          <w:rFonts w:hint="eastAsia" w:ascii="Times New Roman" w:hAnsi="Times New Roman" w:eastAsia="方正仿宋_GBK" w:cs="Times New Roman"/>
          <w:b w:val="0"/>
          <w:kern w:val="2"/>
          <w:sz w:val="32"/>
          <w:szCs w:val="32"/>
          <w:lang w:val="en-US" w:eastAsia="zh-CN" w:bidi="ar-SA"/>
        </w:rPr>
        <w:t>，对区内中小学幼儿园开展重点领域自查自纠工作，形成问题清单，整改率100%。进一步完善工委会、办公会、校委会、教代会等议事制度，落实“三重一大”事项决策制度，推进依法行政。常态化开展师德师风培训学习，完善师德师风评价考核机制，建立完备投诉渠道，查处违规行为，开展师德信访受理工作，2024年以来接到师德师风投诉45起，查实处理14起。加强警示教育，要求广大教师知红线、明底线，严格依法执教、廉洁从教。</w:t>
      </w:r>
    </w:p>
    <w:p w14:paraId="2D82EDB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楷体" w:hAnsi="楷体" w:eastAsia="楷体" w:cs="楷体"/>
          <w:i w:val="0"/>
          <w:iCs w:val="0"/>
          <w:caps w:val="0"/>
          <w:color w:val="000000"/>
          <w:spacing w:val="0"/>
          <w:sz w:val="32"/>
          <w:szCs w:val="32"/>
          <w:shd w:val="clear" w:fill="FFFFFF"/>
        </w:rPr>
      </w:pPr>
      <w:r>
        <w:rPr>
          <w:rFonts w:hint="eastAsia" w:ascii="楷体" w:hAnsi="楷体" w:eastAsia="楷体" w:cs="楷体"/>
          <w:i w:val="0"/>
          <w:iCs w:val="0"/>
          <w:caps w:val="0"/>
          <w:color w:val="000000"/>
          <w:spacing w:val="0"/>
          <w:sz w:val="32"/>
          <w:szCs w:val="32"/>
          <w:shd w:val="clear" w:fill="FFFFFF"/>
        </w:rPr>
        <w:t>（三）聚焦校园，注重引导，实现</w:t>
      </w:r>
      <w:r>
        <w:rPr>
          <w:rFonts w:hint="eastAsia" w:ascii="楷体" w:hAnsi="楷体" w:eastAsia="楷体" w:cs="楷体"/>
          <w:i w:val="0"/>
          <w:iCs w:val="0"/>
          <w:caps w:val="0"/>
          <w:color w:val="000000"/>
          <w:spacing w:val="0"/>
          <w:sz w:val="32"/>
          <w:szCs w:val="32"/>
          <w:shd w:val="clear" w:fill="FFFFFF"/>
          <w:lang w:eastAsia="zh-CN"/>
        </w:rPr>
        <w:t>普法</w:t>
      </w:r>
      <w:r>
        <w:rPr>
          <w:rFonts w:hint="eastAsia" w:ascii="楷体" w:hAnsi="楷体" w:eastAsia="楷体" w:cs="楷体"/>
          <w:i w:val="0"/>
          <w:iCs w:val="0"/>
          <w:caps w:val="0"/>
          <w:color w:val="000000"/>
          <w:spacing w:val="0"/>
          <w:sz w:val="32"/>
          <w:szCs w:val="32"/>
          <w:shd w:val="clear" w:fill="FFFFFF"/>
        </w:rPr>
        <w:t>力度、深度、温度</w:t>
      </w:r>
      <w:r>
        <w:rPr>
          <w:rFonts w:hint="eastAsia" w:ascii="楷体" w:hAnsi="楷体" w:eastAsia="楷体" w:cs="楷体"/>
          <w:i w:val="0"/>
          <w:iCs w:val="0"/>
          <w:caps w:val="0"/>
          <w:color w:val="000000"/>
          <w:spacing w:val="0"/>
          <w:sz w:val="32"/>
          <w:szCs w:val="32"/>
          <w:shd w:val="clear" w:fill="FFFFFF"/>
          <w:lang w:eastAsia="zh-CN"/>
        </w:rPr>
        <w:t>的</w:t>
      </w:r>
      <w:r>
        <w:rPr>
          <w:rFonts w:hint="eastAsia" w:ascii="楷体" w:hAnsi="楷体" w:eastAsia="楷体" w:cs="楷体"/>
          <w:i w:val="0"/>
          <w:iCs w:val="0"/>
          <w:caps w:val="0"/>
          <w:color w:val="000000"/>
          <w:spacing w:val="0"/>
          <w:sz w:val="32"/>
          <w:szCs w:val="32"/>
          <w:shd w:val="clear" w:fill="FFFFFF"/>
        </w:rPr>
        <w:t>提升。</w:t>
      </w:r>
    </w:p>
    <w:p w14:paraId="4B2A7FC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方正仿宋_GBK" w:hAnsi="方正仿宋_GBK" w:eastAsia="方正仿宋_GBK" w:cs="方正仿宋_GBK"/>
          <w:b/>
          <w:bCs/>
          <w:i w:val="0"/>
          <w:iCs w:val="0"/>
          <w:caps w:val="0"/>
          <w:color w:val="000000"/>
          <w:spacing w:val="0"/>
          <w:sz w:val="32"/>
          <w:szCs w:val="32"/>
          <w:shd w:val="clear" w:fill="FFFFFF"/>
          <w:lang w:val="en-US" w:eastAsia="zh-CN"/>
        </w:rPr>
        <w:t>1.提升普法力度。</w:t>
      </w:r>
      <w:r>
        <w:rPr>
          <w:rFonts w:hint="eastAsia" w:ascii="方正仿宋_GBK" w:hAnsi="方正仿宋_GBK" w:eastAsia="方正仿宋_GBK" w:cs="方正仿宋_GBK"/>
          <w:b w:val="0"/>
          <w:bCs w:val="0"/>
          <w:i w:val="0"/>
          <w:iCs w:val="0"/>
          <w:caps w:val="0"/>
          <w:color w:val="000000"/>
          <w:spacing w:val="0"/>
          <w:sz w:val="32"/>
          <w:szCs w:val="32"/>
          <w:shd w:val="clear" w:fill="FFFFFF"/>
          <w:lang w:val="en-US" w:eastAsia="zh-CN"/>
        </w:rPr>
        <w:t>组织各级各类</w:t>
      </w:r>
      <w:r>
        <w:rPr>
          <w:rFonts w:hint="eastAsia" w:ascii="仿宋" w:hAnsi="仿宋" w:eastAsia="仿宋" w:cs="仿宋"/>
          <w:b w:val="0"/>
          <w:bCs w:val="0"/>
          <w:i w:val="0"/>
          <w:iCs w:val="0"/>
          <w:caps w:val="0"/>
          <w:color w:val="000000"/>
          <w:spacing w:val="0"/>
          <w:sz w:val="32"/>
          <w:szCs w:val="32"/>
          <w:shd w:val="clear" w:fill="FFFFFF"/>
        </w:rPr>
        <w:t>学校</w:t>
      </w:r>
      <w:r>
        <w:rPr>
          <w:rFonts w:hint="eastAsia" w:ascii="仿宋" w:hAnsi="仿宋" w:eastAsia="仿宋" w:cs="仿宋"/>
          <w:b w:val="0"/>
          <w:bCs w:val="0"/>
          <w:i w:val="0"/>
          <w:iCs w:val="0"/>
          <w:caps w:val="0"/>
          <w:color w:val="000000"/>
          <w:spacing w:val="0"/>
          <w:sz w:val="32"/>
          <w:szCs w:val="32"/>
          <w:shd w:val="clear" w:fill="FFFFFF"/>
          <w:lang w:val="en-US" w:eastAsia="zh-CN"/>
        </w:rPr>
        <w:t>以</w:t>
      </w:r>
      <w:r>
        <w:rPr>
          <w:rFonts w:hint="eastAsia" w:ascii="仿宋" w:hAnsi="仿宋" w:eastAsia="仿宋" w:cs="仿宋"/>
          <w:b w:val="0"/>
          <w:bCs w:val="0"/>
          <w:i w:val="0"/>
          <w:iCs w:val="0"/>
          <w:caps w:val="0"/>
          <w:color w:val="000000"/>
          <w:spacing w:val="0"/>
          <w:sz w:val="32"/>
          <w:szCs w:val="32"/>
          <w:shd w:val="clear" w:fill="FFFFFF"/>
          <w:lang w:eastAsia="zh-CN"/>
        </w:rPr>
        <w:t>多种载体</w:t>
      </w:r>
      <w:r>
        <w:rPr>
          <w:rFonts w:hint="eastAsia" w:ascii="仿宋" w:hAnsi="仿宋" w:eastAsia="仿宋" w:cs="仿宋"/>
          <w:i w:val="0"/>
          <w:iCs w:val="0"/>
          <w:caps w:val="0"/>
          <w:color w:val="000000"/>
          <w:spacing w:val="0"/>
          <w:sz w:val="32"/>
          <w:szCs w:val="32"/>
          <w:shd w:val="clear" w:fill="FFFFFF"/>
        </w:rPr>
        <w:t>大力开展形式多样的法治宣传教育，</w:t>
      </w:r>
      <w:r>
        <w:rPr>
          <w:rFonts w:hint="eastAsia" w:ascii="仿宋" w:hAnsi="仿宋" w:eastAsia="仿宋" w:cs="仿宋"/>
          <w:i w:val="0"/>
          <w:iCs w:val="0"/>
          <w:caps w:val="0"/>
          <w:color w:val="000000"/>
          <w:spacing w:val="0"/>
          <w:sz w:val="32"/>
          <w:szCs w:val="32"/>
          <w:shd w:val="clear" w:fill="FFFFFF"/>
          <w:lang w:val="en-US" w:eastAsia="zh-CN"/>
        </w:rPr>
        <w:t>推进学校法治教育常态化，持续</w:t>
      </w:r>
      <w:r>
        <w:rPr>
          <w:rFonts w:hint="eastAsia" w:ascii="仿宋" w:hAnsi="仿宋" w:eastAsia="仿宋" w:cs="仿宋"/>
          <w:i w:val="0"/>
          <w:iCs w:val="0"/>
          <w:caps w:val="0"/>
          <w:color w:val="000000"/>
          <w:spacing w:val="0"/>
          <w:sz w:val="32"/>
          <w:szCs w:val="32"/>
          <w:shd w:val="clear" w:fill="FFFFFF"/>
        </w:rPr>
        <w:t>增强</w:t>
      </w:r>
      <w:r>
        <w:rPr>
          <w:rFonts w:hint="eastAsia" w:ascii="仿宋" w:hAnsi="仿宋" w:eastAsia="仿宋" w:cs="仿宋"/>
          <w:i w:val="0"/>
          <w:iCs w:val="0"/>
          <w:caps w:val="0"/>
          <w:color w:val="000000"/>
          <w:spacing w:val="0"/>
          <w:sz w:val="32"/>
          <w:szCs w:val="32"/>
          <w:shd w:val="clear" w:fill="FFFFFF"/>
          <w:lang w:val="en-US" w:eastAsia="zh-CN"/>
        </w:rPr>
        <w:t>师生</w:t>
      </w:r>
      <w:r>
        <w:rPr>
          <w:rFonts w:hint="eastAsia" w:ascii="仿宋" w:hAnsi="仿宋" w:eastAsia="仿宋" w:cs="仿宋"/>
          <w:i w:val="0"/>
          <w:iCs w:val="0"/>
          <w:caps w:val="0"/>
          <w:color w:val="000000"/>
          <w:spacing w:val="0"/>
          <w:sz w:val="32"/>
          <w:szCs w:val="32"/>
          <w:shd w:val="clear" w:fill="FFFFFF"/>
        </w:rPr>
        <w:t>法治意识</w:t>
      </w:r>
      <w:r>
        <w:rPr>
          <w:rFonts w:hint="eastAsia" w:ascii="仿宋" w:hAnsi="仿宋" w:eastAsia="仿宋" w:cs="仿宋"/>
          <w:i w:val="0"/>
          <w:iCs w:val="0"/>
          <w:caps w:val="0"/>
          <w:color w:val="000000"/>
          <w:spacing w:val="0"/>
          <w:sz w:val="32"/>
          <w:szCs w:val="32"/>
          <w:shd w:val="clear" w:fill="FFFFFF"/>
          <w:lang w:eastAsia="zh-CN"/>
        </w:rPr>
        <w:t>。</w:t>
      </w:r>
      <w:r>
        <w:rPr>
          <w:rFonts w:hint="default" w:ascii="Times New Roman" w:hAnsi="Times New Roman" w:eastAsia="方正仿宋_GBK" w:cs="Times New Roman"/>
          <w:b w:val="0"/>
          <w:kern w:val="2"/>
          <w:sz w:val="32"/>
          <w:szCs w:val="32"/>
          <w:lang w:val="en-US" w:eastAsia="zh-CN" w:bidi="ar-SA"/>
        </w:rPr>
        <w:t>联动区法院、普法办、区公安分局</w:t>
      </w:r>
      <w:r>
        <w:rPr>
          <w:rFonts w:hint="eastAsia" w:ascii="Times New Roman" w:hAnsi="Times New Roman" w:eastAsia="方正仿宋_GBK" w:cs="Times New Roman"/>
          <w:b w:val="0"/>
          <w:kern w:val="2"/>
          <w:sz w:val="32"/>
          <w:szCs w:val="32"/>
          <w:lang w:val="en-US" w:eastAsia="zh-CN" w:bidi="ar-SA"/>
        </w:rPr>
        <w:t>等开展安全法治教育活动600余场，惠及师生30余万人次；</w:t>
      </w:r>
      <w:r>
        <w:rPr>
          <w:rFonts w:hint="eastAsia" w:ascii="方正仿宋_GBK" w:hAnsi="方正仿宋_GBK" w:eastAsia="方正仿宋_GBK" w:cs="方正仿宋_GBK"/>
          <w:sz w:val="32"/>
          <w:szCs w:val="32"/>
          <w:lang w:eastAsia="zh-Hans"/>
        </w:rPr>
        <w:t>全区中小学积极开展</w:t>
      </w:r>
      <w:r>
        <w:rPr>
          <w:rFonts w:hint="eastAsia" w:ascii="仿宋" w:hAnsi="仿宋" w:eastAsia="仿宋" w:cs="仿宋"/>
          <w:i w:val="0"/>
          <w:iCs w:val="0"/>
          <w:caps w:val="0"/>
          <w:color w:val="000000"/>
          <w:spacing w:val="0"/>
          <w:sz w:val="32"/>
          <w:szCs w:val="32"/>
          <w:shd w:val="clear" w:fill="FFFFFF"/>
        </w:rPr>
        <w:t>全国</w:t>
      </w:r>
      <w:r>
        <w:rPr>
          <w:rFonts w:hint="eastAsia" w:ascii="Times New Roman" w:hAnsi="Times New Roman" w:eastAsia="仿宋" w:cs="Times New Roman"/>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宪法</w:t>
      </w:r>
      <w:r>
        <w:rPr>
          <w:rFonts w:hint="eastAsia" w:ascii="仿宋" w:hAnsi="仿宋" w:eastAsia="仿宋" w:cs="仿宋"/>
          <w:i w:val="0"/>
          <w:iCs w:val="0"/>
          <w:caps w:val="0"/>
          <w:color w:val="000000"/>
          <w:spacing w:val="0"/>
          <w:sz w:val="32"/>
          <w:szCs w:val="32"/>
          <w:shd w:val="clear" w:fill="FFFFFF"/>
          <w:lang w:val="en-US" w:eastAsia="zh-CN"/>
        </w:rPr>
        <w:t>小</w:t>
      </w:r>
      <w:r>
        <w:rPr>
          <w:rFonts w:hint="eastAsia" w:ascii="仿宋" w:hAnsi="仿宋" w:eastAsia="仿宋" w:cs="仿宋"/>
          <w:i w:val="0"/>
          <w:iCs w:val="0"/>
          <w:caps w:val="0"/>
          <w:color w:val="000000"/>
          <w:spacing w:val="0"/>
          <w:sz w:val="32"/>
          <w:szCs w:val="32"/>
          <w:shd w:val="clear" w:fill="FFFFFF"/>
        </w:rPr>
        <w:t>卫士</w:t>
      </w:r>
      <w:r>
        <w:rPr>
          <w:rFonts w:hint="eastAsia" w:ascii="Times New Roman" w:hAnsi="Times New Roman" w:eastAsia="仿宋" w:cs="Times New Roman"/>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知识竞赛</w:t>
      </w:r>
      <w:r>
        <w:rPr>
          <w:rFonts w:hint="eastAsia" w:ascii="仿宋" w:hAnsi="仿宋" w:eastAsia="仿宋" w:cs="仿宋"/>
          <w:i w:val="0"/>
          <w:iCs w:val="0"/>
          <w:caps w:val="0"/>
          <w:color w:val="000000"/>
          <w:spacing w:val="0"/>
          <w:sz w:val="32"/>
          <w:szCs w:val="32"/>
          <w:shd w:val="clear" w:fill="FFFFFF"/>
          <w:lang w:eastAsia="zh-CN"/>
        </w:rPr>
        <w:t>、</w:t>
      </w:r>
      <w:r>
        <w:rPr>
          <w:rFonts w:hint="eastAsia" w:ascii="方正仿宋_GBK" w:hAnsi="方正仿宋_GBK" w:eastAsia="方正仿宋_GBK" w:cs="方正仿宋_GBK"/>
          <w:sz w:val="32"/>
          <w:szCs w:val="32"/>
          <w:lang w:eastAsia="zh-Hans"/>
        </w:rPr>
        <w:t>“小公民”校园法治故事漫画大赛</w:t>
      </w:r>
      <w:r>
        <w:rPr>
          <w:rFonts w:hint="eastAsia" w:ascii="方正仿宋_GBK" w:hAnsi="方正仿宋_GBK" w:eastAsia="方正仿宋_GBK" w:cs="方正仿宋_GBK"/>
          <w:sz w:val="32"/>
          <w:szCs w:val="32"/>
          <w:lang w:eastAsia="zh-CN"/>
        </w:rPr>
        <w:t>等</w:t>
      </w:r>
      <w:r>
        <w:rPr>
          <w:rFonts w:hint="eastAsia" w:ascii="方正仿宋_GBK" w:hAnsi="方正仿宋_GBK" w:eastAsia="方正仿宋_GBK" w:cs="方正仿宋_GBK"/>
          <w:sz w:val="32"/>
          <w:szCs w:val="32"/>
          <w:lang w:eastAsia="zh-Hans"/>
        </w:rPr>
        <w:t>，</w:t>
      </w:r>
      <w:r>
        <w:rPr>
          <w:rFonts w:hint="eastAsia" w:ascii="方正仿宋_GBK" w:hAnsi="方正仿宋_GBK" w:eastAsia="方正仿宋_GBK" w:cs="方正仿宋_GBK"/>
          <w:sz w:val="32"/>
          <w:szCs w:val="32"/>
          <w:lang w:val="en-US" w:eastAsia="zh-CN"/>
        </w:rPr>
        <w:t>22人获市级奖项，1人代表重庆参赛获得</w:t>
      </w:r>
      <w:r>
        <w:rPr>
          <w:rFonts w:hint="default" w:ascii="Times New Roman" w:hAnsi="Times New Roman" w:eastAsia="方正仿宋_GBK" w:cs="Times New Roman"/>
          <w:sz w:val="32"/>
          <w:szCs w:val="32"/>
          <w:lang w:eastAsia="zh-Hans"/>
        </w:rPr>
        <w:t>2024第九届全国学生“学宪法 讲宪法”全国总决赛初中组二等奖</w:t>
      </w:r>
      <w:r>
        <w:rPr>
          <w:rFonts w:hint="eastAsia" w:ascii="Times New Roman" w:hAnsi="Times New Roman" w:eastAsia="方正仿宋_GBK" w:cs="Times New Roman"/>
          <w:sz w:val="32"/>
          <w:szCs w:val="32"/>
          <w:u w:val="none"/>
          <w:lang w:eastAsia="zh-CN"/>
        </w:rPr>
        <w:t>，并在</w:t>
      </w:r>
      <w:r>
        <w:rPr>
          <w:rFonts w:hint="eastAsia" w:ascii="Times New Roman" w:hAnsi="Times New Roman" w:eastAsia="方正仿宋_GBK" w:cs="Times New Roman"/>
          <w:sz w:val="32"/>
          <w:szCs w:val="32"/>
          <w:u w:val="none"/>
          <w:lang w:val="en-US" w:eastAsia="zh-CN"/>
        </w:rPr>
        <w:t>2024年国家宪法日教育系统“宪法晨读”活动重庆分会场作宪法宣讲</w:t>
      </w:r>
      <w:r>
        <w:rPr>
          <w:rFonts w:hint="eastAsia" w:ascii="仿宋" w:hAnsi="仿宋" w:eastAsia="仿宋" w:cs="仿宋"/>
          <w:i w:val="0"/>
          <w:iCs w:val="0"/>
          <w:caps w:val="0"/>
          <w:color w:val="000000"/>
          <w:spacing w:val="0"/>
          <w:sz w:val="32"/>
          <w:szCs w:val="32"/>
          <w:shd w:val="clear" w:fill="FFFFFF"/>
        </w:rPr>
        <w:t>。</w:t>
      </w:r>
    </w:p>
    <w:p w14:paraId="4BF151C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宋体" w:cs="宋体"/>
          <w:sz w:val="24"/>
          <w:szCs w:val="24"/>
          <w:u w:val="single"/>
          <w:lang w:eastAsia="zh-CN"/>
        </w:rPr>
      </w:pPr>
      <w:r>
        <w:rPr>
          <w:rFonts w:hint="eastAsia" w:ascii="方正仿宋_GBK" w:hAnsi="方正仿宋_GBK" w:eastAsia="方正仿宋_GBK" w:cs="方正仿宋_GBK"/>
          <w:b/>
          <w:bCs/>
          <w:i w:val="0"/>
          <w:iCs w:val="0"/>
          <w:caps w:val="0"/>
          <w:color w:val="000000"/>
          <w:spacing w:val="0"/>
          <w:sz w:val="32"/>
          <w:szCs w:val="32"/>
          <w:shd w:val="clear" w:fill="FFFFFF"/>
          <w:lang w:val="en-US" w:eastAsia="zh-CN"/>
        </w:rPr>
        <w:t>2.提升普法深度。</w:t>
      </w:r>
      <w:r>
        <w:rPr>
          <w:rFonts w:hint="eastAsia" w:ascii="仿宋" w:hAnsi="仿宋" w:eastAsia="仿宋" w:cs="仿宋"/>
          <w:i w:val="0"/>
          <w:iCs w:val="0"/>
          <w:caps w:val="0"/>
          <w:color w:val="000000"/>
          <w:spacing w:val="0"/>
          <w:sz w:val="32"/>
          <w:szCs w:val="32"/>
          <w:shd w:val="clear" w:fill="FFFFFF"/>
        </w:rPr>
        <w:t>开展党组织书记、名优教师法治讲堂，各校校长、名优教师带头上好思政课，将法治宣传教育和思政课相结合</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推动教职员工全员学法，每位教师每年接受不少于</w:t>
      </w:r>
      <w:r>
        <w:rPr>
          <w:rFonts w:hint="default" w:ascii="Times New Roman" w:hAnsi="Times New Roman" w:cs="Times New Roman"/>
          <w:i w:val="0"/>
          <w:iCs w:val="0"/>
          <w:caps w:val="0"/>
          <w:color w:val="000000"/>
          <w:spacing w:val="0"/>
          <w:sz w:val="32"/>
          <w:szCs w:val="32"/>
          <w:shd w:val="clear" w:fill="FFFFFF"/>
        </w:rPr>
        <w:t>5</w:t>
      </w:r>
      <w:r>
        <w:rPr>
          <w:rFonts w:hint="eastAsia" w:ascii="仿宋" w:hAnsi="仿宋" w:eastAsia="仿宋" w:cs="仿宋"/>
          <w:i w:val="0"/>
          <w:iCs w:val="0"/>
          <w:caps w:val="0"/>
          <w:color w:val="000000"/>
          <w:spacing w:val="0"/>
          <w:sz w:val="32"/>
          <w:szCs w:val="32"/>
          <w:shd w:val="clear" w:fill="FFFFFF"/>
        </w:rPr>
        <w:t>课时的法治教育培训，筑牢师德师风防线</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实现教师依法执教</w:t>
      </w:r>
      <w:r>
        <w:rPr>
          <w:rFonts w:hint="eastAsia" w:ascii="方正仿宋_GBK" w:hAnsi="Times New Roman" w:eastAsia="方正仿宋_GBK" w:cs="Times New Roman"/>
          <w:color w:val="000000"/>
          <w:kern w:val="0"/>
          <w:sz w:val="32"/>
          <w:szCs w:val="32"/>
          <w:lang w:eastAsia="zh-CN"/>
        </w:rPr>
        <w:t>；</w:t>
      </w:r>
      <w:r>
        <w:rPr>
          <w:rFonts w:hint="default" w:ascii="Times New Roman" w:hAnsi="Times New Roman" w:eastAsia="方正仿宋_GBK" w:cs="Times New Roman"/>
          <w:sz w:val="32"/>
          <w:szCs w:val="32"/>
        </w:rPr>
        <w:t>组织中小学法治教育创新案例、典型故事、优秀论文等评选活动，开展法治教育课堂教学观摩、现场优质课竞赛等教材研究和课例研究活动</w:t>
      </w:r>
      <w:r>
        <w:rPr>
          <w:rFonts w:hint="eastAsia" w:ascii="Times New Roman" w:hAnsi="Times New Roman" w:eastAsia="方正仿宋_GBK" w:cs="Times New Roman"/>
          <w:sz w:val="32"/>
          <w:szCs w:val="32"/>
          <w:lang w:eastAsia="zh-CN"/>
        </w:rPr>
        <w:t>，</w:t>
      </w:r>
      <w:r>
        <w:rPr>
          <w:rFonts w:hint="eastAsia" w:ascii="仿宋" w:hAnsi="仿宋" w:eastAsia="仿宋" w:cs="仿宋"/>
          <w:i w:val="0"/>
          <w:iCs w:val="0"/>
          <w:caps w:val="0"/>
          <w:color w:val="000000"/>
          <w:spacing w:val="0"/>
          <w:sz w:val="32"/>
          <w:szCs w:val="32"/>
          <w:shd w:val="clear" w:fill="FFFFFF"/>
        </w:rPr>
        <w:t>拓展法治教育的深度</w:t>
      </w:r>
      <w:r>
        <w:rPr>
          <w:rFonts w:hint="eastAsia" w:ascii="仿宋" w:hAnsi="仿宋" w:eastAsia="仿宋" w:cs="仿宋"/>
          <w:i w:val="0"/>
          <w:iCs w:val="0"/>
          <w:caps w:val="0"/>
          <w:color w:val="000000"/>
          <w:spacing w:val="0"/>
          <w:sz w:val="32"/>
          <w:szCs w:val="32"/>
          <w:shd w:val="clear" w:fill="FFFFFF"/>
          <w:lang w:eastAsia="zh-CN"/>
        </w:rPr>
        <w:t>和</w:t>
      </w:r>
      <w:r>
        <w:rPr>
          <w:rFonts w:hint="eastAsia" w:ascii="仿宋" w:hAnsi="仿宋" w:eastAsia="仿宋" w:cs="仿宋"/>
          <w:i w:val="0"/>
          <w:iCs w:val="0"/>
          <w:caps w:val="0"/>
          <w:color w:val="000000"/>
          <w:spacing w:val="0"/>
          <w:sz w:val="32"/>
          <w:szCs w:val="32"/>
          <w:shd w:val="clear" w:fill="FFFFFF"/>
        </w:rPr>
        <w:t>广度</w:t>
      </w:r>
      <w:r>
        <w:rPr>
          <w:rFonts w:hint="eastAsia" w:ascii="仿宋" w:hAnsi="仿宋" w:eastAsia="仿宋" w:cs="仿宋"/>
          <w:i w:val="0"/>
          <w:iCs w:val="0"/>
          <w:caps w:val="0"/>
          <w:color w:val="000000"/>
          <w:spacing w:val="0"/>
          <w:sz w:val="32"/>
          <w:szCs w:val="32"/>
          <w:u w:val="none"/>
          <w:shd w:val="clear" w:fill="FFFFFF"/>
          <w:lang w:eastAsia="zh-CN"/>
        </w:rPr>
        <w:t>，</w:t>
      </w:r>
      <w:r>
        <w:rPr>
          <w:rFonts w:hint="eastAsia" w:ascii="方正仿宋_GBK" w:hAnsi="方正仿宋_GBK" w:eastAsia="方正仿宋_GBK" w:cs="方正仿宋_GBK"/>
          <w:sz w:val="32"/>
          <w:szCs w:val="32"/>
          <w:u w:val="none"/>
          <w:lang w:eastAsia="zh-CN"/>
        </w:rPr>
        <w:t>在</w:t>
      </w:r>
      <w:r>
        <w:rPr>
          <w:rFonts w:hint="eastAsia" w:ascii="方正仿宋_GBK" w:hAnsi="方正仿宋_GBK" w:eastAsia="方正仿宋_GBK" w:cs="方正仿宋_GBK"/>
          <w:sz w:val="32"/>
          <w:szCs w:val="32"/>
          <w:u w:val="none"/>
        </w:rPr>
        <w:t>重庆市第九届中小学法治教育精品课竞赛活动</w:t>
      </w:r>
      <w:r>
        <w:rPr>
          <w:rFonts w:hint="eastAsia" w:ascii="方正仿宋_GBK" w:hAnsi="方正仿宋_GBK" w:eastAsia="方正仿宋_GBK" w:cs="方正仿宋_GBK"/>
          <w:sz w:val="32"/>
          <w:szCs w:val="32"/>
          <w:u w:val="none"/>
          <w:lang w:eastAsia="zh-CN"/>
        </w:rPr>
        <w:t>中</w:t>
      </w:r>
      <w:r>
        <w:rPr>
          <w:rFonts w:hint="eastAsia" w:ascii="方正仿宋_GBK" w:hAnsi="方正仿宋_GBK" w:eastAsia="方正仿宋_GBK" w:cs="方正仿宋_GBK"/>
          <w:sz w:val="32"/>
          <w:szCs w:val="32"/>
          <w:u w:val="none"/>
        </w:rPr>
        <w:t>，</w:t>
      </w:r>
      <w:r>
        <w:rPr>
          <w:rFonts w:hint="eastAsia" w:ascii="方正仿宋_GBK" w:hAnsi="方正仿宋_GBK" w:eastAsia="方正仿宋_GBK" w:cs="方正仿宋_GBK"/>
          <w:sz w:val="32"/>
          <w:szCs w:val="32"/>
          <w:u w:val="none"/>
          <w:lang w:eastAsia="zh-CN"/>
        </w:rPr>
        <w:t>南岸区</w:t>
      </w:r>
      <w:r>
        <w:rPr>
          <w:rFonts w:hint="eastAsia" w:ascii="方正仿宋_GBK" w:hAnsi="方正仿宋_GBK" w:eastAsia="方正仿宋_GBK" w:cs="方正仿宋_GBK"/>
          <w:sz w:val="32"/>
          <w:szCs w:val="32"/>
          <w:u w:val="none"/>
        </w:rPr>
        <w:t>选拔推荐</w:t>
      </w:r>
      <w:r>
        <w:rPr>
          <w:rFonts w:hint="eastAsia" w:ascii="方正仿宋_GBK" w:hAnsi="方正仿宋_GBK" w:eastAsia="方正仿宋_GBK" w:cs="方正仿宋_GBK"/>
          <w:sz w:val="32"/>
          <w:szCs w:val="32"/>
          <w:u w:val="none"/>
          <w:lang w:eastAsia="zh-CN"/>
        </w:rPr>
        <w:t>的法治副校长和中小学</w:t>
      </w:r>
      <w:r>
        <w:rPr>
          <w:rFonts w:hint="eastAsia" w:ascii="方正仿宋_GBK" w:hAnsi="方正仿宋_GBK" w:eastAsia="方正仿宋_GBK" w:cs="方正仿宋_GBK"/>
          <w:sz w:val="32"/>
          <w:szCs w:val="32"/>
          <w:u w:val="none"/>
          <w:lang w:val="en-US" w:eastAsia="zh-CN"/>
        </w:rPr>
        <w:t>教师</w:t>
      </w:r>
      <w:r>
        <w:rPr>
          <w:rFonts w:hint="eastAsia" w:ascii="方正仿宋_GBK" w:hAnsi="方正仿宋_GBK" w:eastAsia="方正仿宋_GBK" w:cs="方正仿宋_GBK"/>
          <w:sz w:val="32"/>
          <w:szCs w:val="32"/>
          <w:u w:val="none"/>
          <w:lang w:eastAsia="zh-CN"/>
        </w:rPr>
        <w:t>获市级一等奖</w:t>
      </w:r>
      <w:r>
        <w:rPr>
          <w:rFonts w:hint="eastAsia" w:ascii="方正仿宋_GBK" w:hAnsi="方正仿宋_GBK" w:eastAsia="方正仿宋_GBK" w:cs="方正仿宋_GBK"/>
          <w:sz w:val="32"/>
          <w:szCs w:val="32"/>
          <w:u w:val="none"/>
          <w:lang w:val="en-US" w:eastAsia="zh-CN"/>
        </w:rPr>
        <w:t>3位</w:t>
      </w:r>
      <w:r>
        <w:rPr>
          <w:rFonts w:hint="eastAsia" w:ascii="方正仿宋_GBK" w:hAnsi="方正仿宋_GBK" w:eastAsia="方正仿宋_GBK" w:cs="方正仿宋_GBK"/>
          <w:sz w:val="32"/>
          <w:szCs w:val="32"/>
          <w:u w:val="none"/>
        </w:rPr>
        <w:t>、</w:t>
      </w:r>
      <w:r>
        <w:rPr>
          <w:rFonts w:hint="eastAsia" w:ascii="方正仿宋_GBK" w:hAnsi="方正仿宋_GBK" w:eastAsia="方正仿宋_GBK" w:cs="方正仿宋_GBK"/>
          <w:sz w:val="32"/>
          <w:szCs w:val="32"/>
          <w:u w:val="none"/>
          <w:lang w:eastAsia="zh-CN"/>
        </w:rPr>
        <w:t>二等奖</w:t>
      </w:r>
      <w:r>
        <w:rPr>
          <w:rFonts w:hint="eastAsia" w:ascii="方正仿宋_GBK" w:hAnsi="方正仿宋_GBK" w:eastAsia="方正仿宋_GBK" w:cs="方正仿宋_GBK"/>
          <w:sz w:val="32"/>
          <w:szCs w:val="32"/>
          <w:u w:val="none"/>
          <w:lang w:val="en-US" w:eastAsia="zh-CN"/>
        </w:rPr>
        <w:t>2位</w:t>
      </w:r>
      <w:r>
        <w:rPr>
          <w:rFonts w:hint="eastAsia" w:ascii="宋体" w:hAnsi="宋体" w:eastAsia="宋体" w:cs="宋体"/>
          <w:sz w:val="24"/>
          <w:szCs w:val="24"/>
          <w:u w:val="none"/>
          <w:lang w:eastAsia="zh-CN"/>
        </w:rPr>
        <w:t>。</w:t>
      </w:r>
    </w:p>
    <w:p w14:paraId="5334DCA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方正仿宋_GBK" w:cs="Times New Roman"/>
          <w:sz w:val="32"/>
          <w:szCs w:val="32"/>
          <w:lang w:val="zh-TW"/>
        </w:rPr>
      </w:pPr>
      <w:r>
        <w:rPr>
          <w:rFonts w:hint="eastAsia" w:ascii="方正仿宋_GBK" w:hAnsi="方正仿宋_GBK" w:eastAsia="方正仿宋_GBK" w:cs="方正仿宋_GBK"/>
          <w:b/>
          <w:bCs/>
          <w:i w:val="0"/>
          <w:iCs w:val="0"/>
          <w:caps w:val="0"/>
          <w:color w:val="000000"/>
          <w:spacing w:val="0"/>
          <w:sz w:val="32"/>
          <w:szCs w:val="32"/>
          <w:shd w:val="clear" w:fill="FFFFFF"/>
          <w:lang w:val="en-US" w:eastAsia="zh-CN"/>
        </w:rPr>
        <w:t>3.提升普法温度。</w:t>
      </w:r>
      <w:r>
        <w:rPr>
          <w:rFonts w:hint="eastAsia" w:ascii="仿宋" w:hAnsi="仿宋" w:eastAsia="仿宋" w:cs="仿宋"/>
          <w:i w:val="0"/>
          <w:iCs w:val="0"/>
          <w:caps w:val="0"/>
          <w:color w:val="000000"/>
          <w:spacing w:val="0"/>
          <w:sz w:val="32"/>
          <w:szCs w:val="32"/>
          <w:shd w:val="clear" w:fill="FFFFFF"/>
        </w:rPr>
        <w:t>开展</w:t>
      </w:r>
      <w:r>
        <w:rPr>
          <w:rFonts w:hint="eastAsia" w:ascii="仿宋" w:hAnsi="仿宋" w:eastAsia="仿宋" w:cs="仿宋"/>
          <w:i w:val="0"/>
          <w:iCs w:val="0"/>
          <w:caps w:val="0"/>
          <w:color w:val="000000"/>
          <w:spacing w:val="0"/>
          <w:sz w:val="32"/>
          <w:szCs w:val="32"/>
          <w:shd w:val="clear" w:fill="FFFFFF"/>
          <w:lang w:val="en-US" w:eastAsia="zh-CN"/>
        </w:rPr>
        <w:t>教师大家</w:t>
      </w:r>
      <w:r>
        <w:rPr>
          <w:rFonts w:hint="eastAsia" w:ascii="仿宋" w:hAnsi="仿宋" w:eastAsia="仿宋" w:cs="仿宋"/>
          <w:i w:val="0"/>
          <w:iCs w:val="0"/>
          <w:caps w:val="0"/>
          <w:color w:val="000000"/>
          <w:spacing w:val="0"/>
          <w:sz w:val="32"/>
          <w:szCs w:val="32"/>
          <w:shd w:val="clear" w:fill="FFFFFF"/>
        </w:rPr>
        <w:t>访活动，</w:t>
      </w:r>
      <w:r>
        <w:rPr>
          <w:rFonts w:hint="eastAsia" w:ascii="仿宋" w:hAnsi="仿宋" w:eastAsia="仿宋" w:cs="仿宋"/>
          <w:i w:val="0"/>
          <w:iCs w:val="0"/>
          <w:caps w:val="0"/>
          <w:color w:val="000000"/>
          <w:spacing w:val="0"/>
          <w:sz w:val="32"/>
          <w:szCs w:val="32"/>
          <w:shd w:val="clear" w:fill="FFFFFF"/>
          <w:lang w:val="en-US" w:eastAsia="zh-CN"/>
        </w:rPr>
        <w:t>探索建立特殊群体“一人一档一专班”机制，在探访中</w:t>
      </w:r>
      <w:r>
        <w:rPr>
          <w:rFonts w:hint="eastAsia" w:ascii="仿宋" w:hAnsi="仿宋" w:eastAsia="仿宋" w:cs="仿宋"/>
          <w:i w:val="0"/>
          <w:iCs w:val="0"/>
          <w:caps w:val="0"/>
          <w:color w:val="000000"/>
          <w:spacing w:val="0"/>
          <w:sz w:val="32"/>
          <w:szCs w:val="32"/>
          <w:shd w:val="clear" w:fill="FFFFFF"/>
        </w:rPr>
        <w:t>进行法治宣传和安全教育，</w:t>
      </w:r>
      <w:r>
        <w:rPr>
          <w:rFonts w:hint="eastAsia" w:ascii="仿宋" w:hAnsi="仿宋" w:eastAsia="仿宋" w:cs="仿宋"/>
          <w:i w:val="0"/>
          <w:iCs w:val="0"/>
          <w:caps w:val="0"/>
          <w:color w:val="000000"/>
          <w:spacing w:val="0"/>
          <w:sz w:val="32"/>
          <w:szCs w:val="32"/>
          <w:shd w:val="clear" w:fill="FFFFFF"/>
          <w:lang w:eastAsia="zh-CN"/>
        </w:rPr>
        <w:t>同时</w:t>
      </w:r>
      <w:r>
        <w:rPr>
          <w:rFonts w:hint="eastAsia" w:ascii="仿宋" w:hAnsi="仿宋" w:eastAsia="仿宋" w:cs="仿宋"/>
          <w:i w:val="0"/>
          <w:iCs w:val="0"/>
          <w:caps w:val="0"/>
          <w:color w:val="000000"/>
          <w:spacing w:val="0"/>
          <w:sz w:val="32"/>
          <w:szCs w:val="32"/>
          <w:shd w:val="clear" w:fill="FFFFFF"/>
        </w:rPr>
        <w:t>注重对</w:t>
      </w:r>
      <w:r>
        <w:rPr>
          <w:rFonts w:hint="eastAsia" w:ascii="仿宋" w:hAnsi="仿宋" w:eastAsia="仿宋" w:cs="仿宋"/>
          <w:i w:val="0"/>
          <w:iCs w:val="0"/>
          <w:caps w:val="0"/>
          <w:color w:val="000000"/>
          <w:spacing w:val="0"/>
          <w:sz w:val="32"/>
          <w:szCs w:val="32"/>
          <w:shd w:val="clear" w:fill="FFFFFF"/>
          <w:lang w:val="en-US" w:eastAsia="zh-CN"/>
        </w:rPr>
        <w:t>师</w:t>
      </w:r>
      <w:r>
        <w:rPr>
          <w:rFonts w:hint="eastAsia" w:ascii="仿宋" w:hAnsi="仿宋" w:eastAsia="仿宋" w:cs="仿宋"/>
          <w:i w:val="0"/>
          <w:iCs w:val="0"/>
          <w:caps w:val="0"/>
          <w:color w:val="000000"/>
          <w:spacing w:val="0"/>
          <w:sz w:val="32"/>
          <w:szCs w:val="32"/>
          <w:shd w:val="clear" w:fill="FFFFFF"/>
        </w:rPr>
        <w:t>生家庭问题和心理状况的掌握，建立</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一对一</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帮扶制度，让教育从校园延伸到家庭更有温度。</w:t>
      </w:r>
    </w:p>
    <w:p w14:paraId="1F8BC9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lang w:eastAsia="zh-CN"/>
        </w:rPr>
      </w:pPr>
      <w:r>
        <w:rPr>
          <w:rFonts w:hint="eastAsia" w:ascii="方正黑体_GBK" w:hAnsi="方正黑体_GBK" w:eastAsia="方正黑体_GBK" w:cs="方正黑体_GBK"/>
          <w:b w:val="0"/>
          <w:bCs w:val="0"/>
        </w:rPr>
        <w:t>三、202</w:t>
      </w:r>
      <w:r>
        <w:rPr>
          <w:rFonts w:hint="eastAsia" w:ascii="方正黑体_GBK" w:hAnsi="方正黑体_GBK" w:eastAsia="方正黑体_GBK" w:cs="方正黑体_GBK"/>
          <w:b w:val="0"/>
          <w:bCs w:val="0"/>
          <w:lang w:val="en-US" w:eastAsia="zh-CN"/>
        </w:rPr>
        <w:t>4</w:t>
      </w:r>
      <w:r>
        <w:rPr>
          <w:rFonts w:hint="eastAsia" w:ascii="方正黑体_GBK" w:hAnsi="方正黑体_GBK" w:eastAsia="方正黑体_GBK" w:cs="方正黑体_GBK"/>
          <w:b w:val="0"/>
          <w:bCs w:val="0"/>
        </w:rPr>
        <w:t>年推进法治政府建设存在的不足</w:t>
      </w:r>
      <w:r>
        <w:rPr>
          <w:rFonts w:hint="eastAsia" w:ascii="方正黑体_GBK" w:hAnsi="方正黑体_GBK" w:eastAsia="方正黑体_GBK" w:cs="方正黑体_GBK"/>
          <w:b w:val="0"/>
          <w:bCs w:val="0"/>
          <w:lang w:eastAsia="zh-CN"/>
        </w:rPr>
        <w:t>和原因</w:t>
      </w:r>
    </w:p>
    <w:p w14:paraId="31FD4F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rPr>
      </w:pPr>
      <w:r>
        <w:rPr>
          <w:rFonts w:hint="eastAsia" w:ascii="楷体" w:hAnsi="楷体" w:eastAsia="楷体" w:cs="楷体"/>
          <w:i w:val="0"/>
          <w:iCs w:val="0"/>
          <w:caps w:val="0"/>
          <w:color w:val="000000"/>
          <w:spacing w:val="0"/>
          <w:kern w:val="2"/>
          <w:sz w:val="32"/>
          <w:szCs w:val="32"/>
          <w:shd w:val="clear" w:fill="FFFFFF"/>
          <w:lang w:val="en-US" w:eastAsia="zh-CN" w:bidi="ar-SA"/>
        </w:rPr>
        <w:t>（一）法治教育协同发力需进一步加强。</w:t>
      </w:r>
      <w:r>
        <w:rPr>
          <w:rFonts w:hint="eastAsia" w:ascii="方正仿宋_GBK" w:hAnsi="Times New Roman" w:eastAsia="方正仿宋_GBK" w:cs="Times New Roman"/>
        </w:rPr>
        <w:t>部分学校法治宣传力度还不够，法治宣传教育责任落实需进一步加强</w:t>
      </w:r>
      <w:r>
        <w:rPr>
          <w:rFonts w:hint="eastAsia" w:ascii="方正仿宋_GBK" w:hAnsi="Times New Roman" w:eastAsia="方正仿宋_GBK" w:cs="Times New Roman"/>
          <w:lang w:eastAsia="zh-CN"/>
        </w:rPr>
        <w:t>；</w:t>
      </w:r>
      <w:r>
        <w:rPr>
          <w:rFonts w:hint="default" w:ascii="Times New Roman" w:hAnsi="Times New Roman" w:eastAsia="方正仿宋_GBK" w:cs="Times New Roman"/>
          <w:kern w:val="0"/>
          <w:sz w:val="32"/>
          <w:szCs w:val="32"/>
        </w:rPr>
        <w:t>家庭法治教育</w:t>
      </w:r>
      <w:r>
        <w:rPr>
          <w:rFonts w:hint="eastAsia" w:ascii="Times New Roman" w:hAnsi="Times New Roman" w:eastAsia="方正仿宋_GBK" w:cs="Times New Roman"/>
          <w:kern w:val="0"/>
          <w:sz w:val="32"/>
          <w:szCs w:val="32"/>
          <w:lang w:eastAsia="zh-CN"/>
        </w:rPr>
        <w:t>普遍</w:t>
      </w:r>
      <w:r>
        <w:rPr>
          <w:rFonts w:hint="default" w:ascii="Times New Roman" w:hAnsi="Times New Roman" w:eastAsia="方正仿宋_GBK" w:cs="Times New Roman"/>
          <w:kern w:val="0"/>
          <w:sz w:val="32"/>
          <w:szCs w:val="32"/>
        </w:rPr>
        <w:t>缺位，</w:t>
      </w:r>
      <w:r>
        <w:rPr>
          <w:rFonts w:hint="eastAsia" w:ascii="Times New Roman" w:hAnsi="Times New Roman" w:eastAsia="方正仿宋_GBK" w:cs="Times New Roman"/>
          <w:kern w:val="0"/>
          <w:sz w:val="32"/>
          <w:szCs w:val="32"/>
          <w:lang w:eastAsia="zh-CN"/>
        </w:rPr>
        <w:t>家长</w:t>
      </w:r>
      <w:r>
        <w:rPr>
          <w:rFonts w:hint="default" w:ascii="Times New Roman" w:hAnsi="Times New Roman" w:eastAsia="方正仿宋_GBK" w:cs="Times New Roman"/>
          <w:kern w:val="0"/>
          <w:sz w:val="32"/>
          <w:szCs w:val="32"/>
        </w:rPr>
        <w:t>对法治意识培养和法治素养提升并未给予足够重视</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普法与学法、用法之间的难题依然存在</w:t>
      </w:r>
      <w:r>
        <w:rPr>
          <w:rFonts w:hint="eastAsia" w:ascii="方正仿宋_GBK" w:hAnsi="Times New Roman" w:eastAsia="方正仿宋_GBK" w:cs="Times New Roman"/>
        </w:rPr>
        <w:t>。</w:t>
      </w:r>
    </w:p>
    <w:p w14:paraId="1BCA98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lang w:val="en-US" w:eastAsia="zh-CN"/>
        </w:rPr>
      </w:pPr>
      <w:r>
        <w:rPr>
          <w:rFonts w:hint="eastAsia" w:ascii="楷体" w:hAnsi="楷体" w:eastAsia="楷体" w:cs="楷体"/>
          <w:b w:val="0"/>
          <w:bCs w:val="0"/>
          <w:i w:val="0"/>
          <w:iCs w:val="0"/>
          <w:caps w:val="0"/>
          <w:color w:val="000000"/>
          <w:spacing w:val="0"/>
          <w:sz w:val="32"/>
          <w:szCs w:val="32"/>
          <w:shd w:val="clear" w:fill="FFFFFF"/>
          <w:lang w:val="en-US" w:eastAsia="zh-CN"/>
        </w:rPr>
        <w:t>（二）</w:t>
      </w:r>
      <w:r>
        <w:rPr>
          <w:rFonts w:hint="eastAsia" w:ascii="楷体" w:hAnsi="楷体" w:eastAsia="楷体" w:cs="楷体"/>
          <w:i w:val="0"/>
          <w:iCs w:val="0"/>
          <w:caps w:val="0"/>
          <w:color w:val="000000"/>
          <w:spacing w:val="0"/>
          <w:kern w:val="2"/>
          <w:sz w:val="32"/>
          <w:szCs w:val="32"/>
          <w:shd w:val="clear" w:fill="FFFFFF"/>
          <w:lang w:val="en-US" w:eastAsia="zh-CN" w:bidi="ar-SA"/>
        </w:rPr>
        <w:fldChar w:fldCharType="begin"/>
      </w:r>
      <w:r>
        <w:rPr>
          <w:rFonts w:hint="eastAsia" w:ascii="楷体" w:hAnsi="楷体" w:eastAsia="楷体" w:cs="楷体"/>
          <w:i w:val="0"/>
          <w:iCs w:val="0"/>
          <w:caps w:val="0"/>
          <w:color w:val="000000"/>
          <w:spacing w:val="0"/>
          <w:kern w:val="2"/>
          <w:sz w:val="32"/>
          <w:szCs w:val="32"/>
          <w:shd w:val="clear" w:fill="FFFFFF"/>
          <w:lang w:val="en-US" w:eastAsia="zh-CN" w:bidi="ar-SA"/>
        </w:rPr>
        <w:instrText xml:space="preserve"> HYPERLINK "https://link.zhihu.com/?target=http://www.vzone.cn/" </w:instrText>
      </w:r>
      <w:r>
        <w:rPr>
          <w:rFonts w:hint="eastAsia" w:ascii="楷体" w:hAnsi="楷体" w:eastAsia="楷体" w:cs="楷体"/>
          <w:i w:val="0"/>
          <w:iCs w:val="0"/>
          <w:caps w:val="0"/>
          <w:color w:val="000000"/>
          <w:spacing w:val="0"/>
          <w:kern w:val="2"/>
          <w:sz w:val="32"/>
          <w:szCs w:val="32"/>
          <w:shd w:val="clear" w:fill="FFFFFF"/>
          <w:lang w:val="en-US" w:eastAsia="zh-CN" w:bidi="ar-SA"/>
        </w:rPr>
        <w:fldChar w:fldCharType="separate"/>
      </w:r>
      <w:r>
        <w:rPr>
          <w:rFonts w:hint="eastAsia" w:ascii="楷体" w:hAnsi="楷体" w:eastAsia="楷体" w:cs="楷体"/>
          <w:i w:val="0"/>
          <w:iCs w:val="0"/>
          <w:caps w:val="0"/>
          <w:color w:val="000000"/>
          <w:spacing w:val="0"/>
          <w:kern w:val="2"/>
          <w:sz w:val="32"/>
          <w:szCs w:val="32"/>
          <w:shd w:val="clear" w:fill="FFFFFF"/>
          <w:lang w:val="en-US" w:eastAsia="zh-CN" w:bidi="ar-SA"/>
        </w:rPr>
        <w:t>法治教育</w:t>
      </w:r>
      <w:r>
        <w:rPr>
          <w:rFonts w:hint="eastAsia" w:ascii="楷体" w:hAnsi="楷体" w:eastAsia="楷体" w:cs="楷体"/>
          <w:i w:val="0"/>
          <w:iCs w:val="0"/>
          <w:caps w:val="0"/>
          <w:color w:val="000000"/>
          <w:spacing w:val="0"/>
          <w:kern w:val="2"/>
          <w:sz w:val="32"/>
          <w:szCs w:val="32"/>
          <w:shd w:val="clear" w:fill="FFFFFF"/>
          <w:lang w:val="en-US" w:eastAsia="zh-CN" w:bidi="ar-SA"/>
        </w:rPr>
        <w:fldChar w:fldCharType="end"/>
      </w:r>
      <w:r>
        <w:rPr>
          <w:rFonts w:hint="eastAsia" w:ascii="楷体" w:hAnsi="楷体" w:eastAsia="楷体" w:cs="楷体"/>
          <w:i w:val="0"/>
          <w:iCs w:val="0"/>
          <w:caps w:val="0"/>
          <w:color w:val="000000"/>
          <w:spacing w:val="0"/>
          <w:kern w:val="2"/>
          <w:sz w:val="32"/>
          <w:szCs w:val="32"/>
          <w:shd w:val="clear" w:fill="FFFFFF"/>
          <w:lang w:val="en-US" w:eastAsia="zh-CN" w:bidi="ar-SA"/>
        </w:rPr>
        <w:t>工作者的工作机制和考评机制有待完善。</w:t>
      </w:r>
      <w:r>
        <w:rPr>
          <w:rFonts w:hint="eastAsia" w:ascii="方正仿宋_GBK" w:hAnsi="Times New Roman" w:eastAsia="方正仿宋_GBK" w:cs="Times New Roman"/>
          <w:lang w:val="en-US" w:eastAsia="zh-CN"/>
        </w:rPr>
        <w:t>法治副校长日常工作普遍比较繁重，而学校法治教师主要是班主任或思政老师兼任，工作时间和工作机制未能得到充分保障，法治知识授课技能也需要持续得到专业培训以进一步提高。</w:t>
      </w:r>
    </w:p>
    <w:p w14:paraId="7C6F01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lang w:val="en-US" w:eastAsia="zh-CN"/>
        </w:rPr>
      </w:pPr>
      <w:r>
        <w:rPr>
          <w:rFonts w:hint="eastAsia" w:ascii="楷体" w:hAnsi="楷体" w:eastAsia="楷体" w:cs="楷体"/>
          <w:b w:val="0"/>
          <w:bCs w:val="0"/>
          <w:i w:val="0"/>
          <w:iCs w:val="0"/>
          <w:caps w:val="0"/>
          <w:color w:val="000000"/>
          <w:spacing w:val="0"/>
          <w:sz w:val="32"/>
          <w:szCs w:val="32"/>
          <w:shd w:val="clear" w:fill="FFFFFF"/>
          <w:lang w:val="en-US" w:eastAsia="zh-CN"/>
        </w:rPr>
        <w:t>（三）校外培训行政处罚标准与执法能力待提升。</w:t>
      </w:r>
      <w:r>
        <w:rPr>
          <w:rFonts w:hint="eastAsia" w:ascii="方正仿宋_GBK" w:hAnsi="Times New Roman" w:eastAsia="方正仿宋_GBK" w:cs="Times New Roman"/>
          <w:highlight w:val="none"/>
        </w:rPr>
        <w:t>校外培训机构违法行为</w:t>
      </w:r>
      <w:r>
        <w:rPr>
          <w:rFonts w:hint="eastAsia" w:ascii="方正仿宋_GBK" w:hAnsi="Times New Roman" w:eastAsia="方正仿宋_GBK" w:cs="Times New Roman"/>
        </w:rPr>
        <w:t>行政处罚缺乏统一的裁量标准，教育行政执法人员编制较少，针对教育领域的行政执法培训缺乏，行政人员执法能力还显不足。</w:t>
      </w:r>
      <w:r>
        <w:rPr>
          <w:rFonts w:hint="eastAsia" w:ascii="方正仿宋_GBK" w:hAnsi="Times New Roman" w:eastAsia="方正仿宋_GBK" w:cs="Times New Roman"/>
          <w:lang w:val="en-US" w:eastAsia="zh-CN"/>
        </w:rPr>
        <w:t xml:space="preserve">     </w:t>
      </w:r>
    </w:p>
    <w:p w14:paraId="5478BB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lang w:eastAsia="zh-CN"/>
        </w:rPr>
      </w:pPr>
      <w:r>
        <w:rPr>
          <w:rFonts w:hint="eastAsia" w:ascii="方正黑体_GBK" w:hAnsi="方正黑体_GBK" w:eastAsia="方正黑体_GBK" w:cs="方正黑体_GBK"/>
          <w:b w:val="0"/>
          <w:bCs w:val="0"/>
        </w:rPr>
        <w:t>四、202</w:t>
      </w:r>
      <w:r>
        <w:rPr>
          <w:rFonts w:hint="eastAsia" w:ascii="方正黑体_GBK" w:hAnsi="方正黑体_GBK" w:eastAsia="方正黑体_GBK" w:cs="方正黑体_GBK"/>
          <w:b w:val="0"/>
          <w:bCs w:val="0"/>
          <w:lang w:val="en-US" w:eastAsia="zh-CN"/>
        </w:rPr>
        <w:t>5</w:t>
      </w:r>
      <w:r>
        <w:rPr>
          <w:rFonts w:hint="eastAsia" w:ascii="方正黑体_GBK" w:hAnsi="方正黑体_GBK" w:eastAsia="方正黑体_GBK" w:cs="方正黑体_GBK"/>
          <w:b w:val="0"/>
          <w:bCs w:val="0"/>
        </w:rPr>
        <w:t>年推进法治政府建设的工作思路</w:t>
      </w:r>
      <w:r>
        <w:rPr>
          <w:rFonts w:hint="eastAsia" w:ascii="方正黑体_GBK" w:hAnsi="方正黑体_GBK" w:eastAsia="方正黑体_GBK" w:cs="方正黑体_GBK"/>
          <w:b w:val="0"/>
          <w:bCs w:val="0"/>
          <w:lang w:eastAsia="zh-CN"/>
        </w:rPr>
        <w:t>、目标举措</w:t>
      </w:r>
    </w:p>
    <w:p w14:paraId="0B6C12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rPr>
      </w:pPr>
      <w:r>
        <w:rPr>
          <w:rFonts w:hint="eastAsia" w:ascii="楷体" w:hAnsi="楷体" w:eastAsia="楷体" w:cs="楷体"/>
          <w:i w:val="0"/>
          <w:iCs w:val="0"/>
          <w:caps w:val="0"/>
          <w:color w:val="000000"/>
          <w:spacing w:val="0"/>
          <w:sz w:val="32"/>
          <w:szCs w:val="32"/>
          <w:shd w:val="clear" w:fill="FFFFFF"/>
          <w:lang w:eastAsia="zh-CN"/>
        </w:rPr>
        <w:t>（一）健全协同工作机制。</w:t>
      </w:r>
      <w:r>
        <w:rPr>
          <w:rFonts w:hint="eastAsia" w:ascii="Times New Roman" w:hAnsi="Times New Roman" w:eastAsia="方正仿宋_GBK" w:cs="Times New Roman"/>
        </w:rPr>
        <w:t>强化教育系统与人民法院、公安机关等单位</w:t>
      </w:r>
      <w:r>
        <w:rPr>
          <w:rFonts w:hint="eastAsia" w:ascii="Times New Roman" w:hAnsi="Times New Roman" w:eastAsia="方正仿宋_GBK" w:cs="Times New Roman"/>
          <w:lang w:eastAsia="zh-CN"/>
        </w:rPr>
        <w:t>共建共享</w:t>
      </w:r>
      <w:r>
        <w:rPr>
          <w:rFonts w:hint="eastAsia" w:ascii="Times New Roman" w:hAnsi="Times New Roman" w:eastAsia="方正仿宋_GBK" w:cs="Times New Roman"/>
        </w:rPr>
        <w:t>，推进青少年法治教育，持续建设“周俐莎法治教育工作室”发挥其区域青少年普法教育骨干作用，积极落实“一号检察建议”持续抓、长期抓。</w:t>
      </w:r>
    </w:p>
    <w:p w14:paraId="3E89AF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rPr>
      </w:pPr>
      <w:r>
        <w:rPr>
          <w:rFonts w:hint="eastAsia" w:ascii="楷体" w:hAnsi="楷体" w:eastAsia="楷体" w:cs="楷体"/>
          <w:i w:val="0"/>
          <w:iCs w:val="0"/>
          <w:caps w:val="0"/>
          <w:color w:val="000000"/>
          <w:spacing w:val="0"/>
          <w:sz w:val="32"/>
          <w:szCs w:val="32"/>
          <w:shd w:val="clear" w:fill="FFFFFF"/>
          <w:lang w:eastAsia="zh-CN"/>
        </w:rPr>
        <w:t>（二）积极构建“三结合”法治教育网络。</w:t>
      </w:r>
      <w:r>
        <w:rPr>
          <w:rFonts w:hint="eastAsia" w:ascii="Times New Roman" w:hAnsi="Times New Roman" w:eastAsia="方正仿宋_GBK" w:cs="Times New Roman"/>
          <w:lang w:val="en-US" w:eastAsia="zh-CN"/>
        </w:rPr>
        <w:t>进一步深化</w:t>
      </w:r>
      <w:r>
        <w:rPr>
          <w:rFonts w:hint="eastAsia" w:ascii="Times New Roman" w:hAnsi="Times New Roman" w:eastAsia="方正仿宋_GBK" w:cs="Times New Roman"/>
        </w:rPr>
        <w:t>学校、家庭、社会齐抓共管</w:t>
      </w:r>
      <w:r>
        <w:rPr>
          <w:rFonts w:hint="eastAsia" w:ascii="Times New Roman" w:hAnsi="Times New Roman" w:eastAsia="方正仿宋_GBK" w:cs="Times New Roman"/>
          <w:lang w:eastAsia="zh-CN"/>
        </w:rPr>
        <w:t>的机制，</w:t>
      </w:r>
      <w:r>
        <w:rPr>
          <w:rFonts w:hint="eastAsia" w:ascii="Times New Roman" w:hAnsi="Times New Roman" w:eastAsia="方正仿宋_GBK" w:cs="Times New Roman"/>
        </w:rPr>
        <w:t>形成立德树人的共识与合力，全面推动青少年法治教育工作</w:t>
      </w:r>
      <w:r>
        <w:rPr>
          <w:rFonts w:hint="eastAsia" w:ascii="Times New Roman" w:hAnsi="Times New Roman" w:eastAsia="方正仿宋_GBK" w:cs="Times New Roman"/>
          <w:lang w:eastAsia="zh-CN"/>
        </w:rPr>
        <w:t>制度化、规范化、科学化。</w:t>
      </w:r>
    </w:p>
    <w:p w14:paraId="2A52DDA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40"/>
        </w:rPr>
      </w:pPr>
      <w:r>
        <w:rPr>
          <w:rFonts w:hint="eastAsia" w:ascii="楷体" w:hAnsi="楷体" w:eastAsia="楷体" w:cs="楷体"/>
          <w:i w:val="0"/>
          <w:iCs w:val="0"/>
          <w:caps w:val="0"/>
          <w:color w:val="000000"/>
          <w:spacing w:val="0"/>
          <w:sz w:val="32"/>
          <w:szCs w:val="32"/>
          <w:shd w:val="clear" w:fill="FFFFFF"/>
          <w:lang w:eastAsia="zh-CN"/>
        </w:rPr>
        <w:t>（三）</w:t>
      </w:r>
      <w:r>
        <w:rPr>
          <w:rFonts w:hint="eastAsia" w:ascii="楷体" w:hAnsi="楷体" w:eastAsia="楷体" w:cs="楷体"/>
          <w:i w:val="0"/>
          <w:iCs w:val="0"/>
          <w:caps w:val="0"/>
          <w:color w:val="000000"/>
          <w:spacing w:val="0"/>
          <w:sz w:val="32"/>
          <w:szCs w:val="32"/>
          <w:shd w:val="clear" w:fill="FFFFFF"/>
        </w:rPr>
        <w:t>持续加强法治队伍建设</w:t>
      </w:r>
      <w:r>
        <w:rPr>
          <w:rFonts w:hint="eastAsia" w:ascii="楷体" w:hAnsi="楷体" w:eastAsia="楷体" w:cs="楷体"/>
          <w:i w:val="0"/>
          <w:iCs w:val="0"/>
          <w:caps w:val="0"/>
          <w:color w:val="000000"/>
          <w:spacing w:val="0"/>
          <w:sz w:val="32"/>
          <w:szCs w:val="32"/>
          <w:shd w:val="clear" w:fill="FFFFFF"/>
          <w:lang w:eastAsia="zh-CN"/>
        </w:rPr>
        <w:t>。</w:t>
      </w:r>
      <w:r>
        <w:rPr>
          <w:rFonts w:hint="eastAsia" w:ascii="Times New Roman" w:hAnsi="Times New Roman" w:eastAsia="方正仿宋_GBK" w:cs="Times New Roman"/>
          <w:sz w:val="32"/>
          <w:szCs w:val="40"/>
        </w:rPr>
        <w:t>加强干部、教师法治教育培训，继续联动相关部门做好法治副校长聘任工作，继续引导法学专家、法律工作者、司法工作人员以及相关人员参与学校法治教育工作</w:t>
      </w:r>
      <w:r>
        <w:rPr>
          <w:rFonts w:ascii="Times New Roman" w:hAnsi="Times New Roman" w:eastAsia="方正仿宋_GBK" w:cs="Times New Roman"/>
          <w:sz w:val="32"/>
          <w:szCs w:val="40"/>
        </w:rPr>
        <w:t>，打造出一支政治素质优良、专业本领突出、教学能力较强的专兼职教师队伍</w:t>
      </w:r>
      <w:r>
        <w:rPr>
          <w:rFonts w:hint="eastAsia" w:ascii="Times New Roman" w:hAnsi="Times New Roman" w:eastAsia="方正仿宋_GBK" w:cs="Times New Roman"/>
          <w:sz w:val="32"/>
          <w:szCs w:val="40"/>
        </w:rPr>
        <w:t>。</w:t>
      </w:r>
    </w:p>
    <w:p w14:paraId="290A403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kern w:val="2"/>
          <w:sz w:val="32"/>
          <w:szCs w:val="32"/>
          <w:lang w:val="en-US" w:eastAsia="zh-CN" w:bidi="ar-SA"/>
        </w:rPr>
      </w:pPr>
      <w:r>
        <w:rPr>
          <w:rFonts w:hint="eastAsia" w:ascii="楷体" w:hAnsi="楷体" w:eastAsia="楷体" w:cs="楷体"/>
          <w:i w:val="0"/>
          <w:iCs w:val="0"/>
          <w:caps w:val="0"/>
          <w:color w:val="000000"/>
          <w:spacing w:val="0"/>
          <w:sz w:val="32"/>
          <w:szCs w:val="32"/>
          <w:shd w:val="clear" w:fill="FFFFFF"/>
          <w:lang w:eastAsia="zh-CN"/>
        </w:rPr>
        <w:t>（</w:t>
      </w:r>
      <w:r>
        <w:rPr>
          <w:rFonts w:hint="eastAsia" w:ascii="楷体" w:hAnsi="楷体" w:eastAsia="楷体" w:cs="楷体"/>
          <w:i w:val="0"/>
          <w:iCs w:val="0"/>
          <w:caps w:val="0"/>
          <w:color w:val="000000"/>
          <w:spacing w:val="0"/>
          <w:sz w:val="32"/>
          <w:szCs w:val="32"/>
          <w:shd w:val="clear" w:fill="FFFFFF"/>
        </w:rPr>
        <w:t>四</w:t>
      </w:r>
      <w:r>
        <w:rPr>
          <w:rFonts w:hint="eastAsia" w:ascii="楷体" w:hAnsi="楷体" w:eastAsia="楷体" w:cs="楷体"/>
          <w:i w:val="0"/>
          <w:iCs w:val="0"/>
          <w:caps w:val="0"/>
          <w:color w:val="000000"/>
          <w:spacing w:val="0"/>
          <w:sz w:val="32"/>
          <w:szCs w:val="32"/>
          <w:shd w:val="clear" w:fill="FFFFFF"/>
          <w:lang w:eastAsia="zh-CN"/>
        </w:rPr>
        <w:t>）</w:t>
      </w:r>
      <w:r>
        <w:rPr>
          <w:rFonts w:hint="eastAsia" w:ascii="楷体" w:hAnsi="楷体" w:eastAsia="楷体" w:cs="楷体"/>
          <w:i w:val="0"/>
          <w:iCs w:val="0"/>
          <w:caps w:val="0"/>
          <w:color w:val="000000"/>
          <w:spacing w:val="0"/>
          <w:sz w:val="32"/>
          <w:szCs w:val="32"/>
          <w:shd w:val="clear" w:fill="FFFFFF"/>
        </w:rPr>
        <w:t>继续提高教育行政执法能力。加</w:t>
      </w:r>
      <w:r>
        <w:rPr>
          <w:rFonts w:ascii="Times New Roman" w:hAnsi="Times New Roman" w:eastAsia="方正仿宋_GBK" w:cs="Times New Roman"/>
          <w:sz w:val="32"/>
          <w:szCs w:val="40"/>
        </w:rPr>
        <w:t>强</w:t>
      </w:r>
      <w:r>
        <w:rPr>
          <w:rFonts w:hint="eastAsia" w:ascii="Times New Roman" w:hAnsi="Times New Roman" w:eastAsia="方正仿宋_GBK" w:cs="Times New Roman"/>
          <w:sz w:val="32"/>
          <w:szCs w:val="40"/>
        </w:rPr>
        <w:t>与</w:t>
      </w:r>
      <w:r>
        <w:rPr>
          <w:rFonts w:ascii="Times New Roman" w:hAnsi="Times New Roman" w:eastAsia="方正仿宋_GBK" w:cs="Times New Roman"/>
          <w:sz w:val="32"/>
          <w:szCs w:val="40"/>
        </w:rPr>
        <w:t>区级相关部门的沟通合作，加大</w:t>
      </w:r>
      <w:r>
        <w:rPr>
          <w:rFonts w:hint="eastAsia" w:ascii="Times New Roman" w:hAnsi="Times New Roman" w:eastAsia="方正仿宋_GBK" w:cs="Times New Roman"/>
          <w:sz w:val="32"/>
          <w:szCs w:val="40"/>
        </w:rPr>
        <w:t>对</w:t>
      </w:r>
      <w:r>
        <w:rPr>
          <w:rFonts w:ascii="Times New Roman" w:hAnsi="Times New Roman" w:eastAsia="方正仿宋_GBK" w:cs="Times New Roman"/>
          <w:sz w:val="32"/>
          <w:szCs w:val="40"/>
        </w:rPr>
        <w:t>教育行政执法</w:t>
      </w:r>
      <w:r>
        <w:rPr>
          <w:rFonts w:hint="eastAsia" w:ascii="Times New Roman" w:hAnsi="Times New Roman" w:eastAsia="方正仿宋_GBK" w:cs="Times New Roman"/>
          <w:sz w:val="32"/>
          <w:szCs w:val="40"/>
        </w:rPr>
        <w:t>的全</w:t>
      </w:r>
      <w:r>
        <w:rPr>
          <w:rFonts w:ascii="Times New Roman" w:hAnsi="Times New Roman" w:eastAsia="方正仿宋_GBK" w:cs="Times New Roman"/>
          <w:sz w:val="32"/>
          <w:szCs w:val="40"/>
        </w:rPr>
        <w:t>过</w:t>
      </w:r>
      <w:r>
        <w:rPr>
          <w:rFonts w:hint="eastAsia" w:ascii="Times New Roman" w:hAnsi="Times New Roman" w:eastAsia="方正仿宋_GBK" w:cs="Times New Roman"/>
          <w:sz w:val="32"/>
          <w:szCs w:val="40"/>
        </w:rPr>
        <w:t>程</w:t>
      </w:r>
      <w:r>
        <w:rPr>
          <w:rFonts w:ascii="Times New Roman" w:hAnsi="Times New Roman" w:eastAsia="方正仿宋_GBK" w:cs="Times New Roman"/>
          <w:sz w:val="32"/>
          <w:szCs w:val="40"/>
        </w:rPr>
        <w:t>指导，</w:t>
      </w:r>
      <w:r>
        <w:rPr>
          <w:rFonts w:hint="eastAsia" w:ascii="Times New Roman" w:hAnsi="Times New Roman" w:eastAsia="方正仿宋_GBK" w:cs="Times New Roman"/>
          <w:sz w:val="32"/>
          <w:szCs w:val="40"/>
        </w:rPr>
        <w:t>持续</w:t>
      </w:r>
      <w:r>
        <w:rPr>
          <w:rFonts w:ascii="Times New Roman" w:hAnsi="Times New Roman" w:eastAsia="方正仿宋_GBK" w:cs="Times New Roman"/>
          <w:sz w:val="32"/>
          <w:szCs w:val="40"/>
        </w:rPr>
        <w:t>开展好联合</w:t>
      </w:r>
      <w:r>
        <w:rPr>
          <w:rFonts w:hint="eastAsia" w:ascii="Times New Roman" w:hAnsi="Times New Roman" w:eastAsia="方正仿宋_GBK" w:cs="Times New Roman"/>
          <w:sz w:val="32"/>
          <w:szCs w:val="40"/>
        </w:rPr>
        <w:t>执法</w:t>
      </w:r>
      <w:r>
        <w:rPr>
          <w:rFonts w:ascii="Times New Roman" w:hAnsi="Times New Roman" w:eastAsia="方正仿宋_GBK" w:cs="Times New Roman"/>
          <w:sz w:val="32"/>
          <w:szCs w:val="40"/>
        </w:rPr>
        <w:t>。</w:t>
      </w:r>
    </w:p>
    <w:p w14:paraId="6FFECA58">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hAnsi="Arial" w:eastAsia="方正仿宋_GBK" w:cs="Arial"/>
        </w:rPr>
      </w:pPr>
    </w:p>
    <w:p w14:paraId="0DE4AFB9">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ascii="Arial" w:hAnsi="Arial" w:eastAsia="方正仿宋_GBK" w:cs="Arial"/>
        </w:rPr>
      </w:pPr>
      <w:r>
        <w:rPr>
          <w:rFonts w:ascii="Arial" w:hAnsi="Arial" w:eastAsia="方正仿宋_GBK" w:cs="Arial"/>
        </w:rPr>
        <w:t>重庆市南岸区教育委员会</w:t>
      </w:r>
    </w:p>
    <w:p w14:paraId="1225975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                                202</w:t>
      </w:r>
      <w:r>
        <w:rPr>
          <w:rFonts w:hint="eastAsia" w:ascii="方正仿宋_GBK" w:hAnsi="方正仿宋_GBK" w:eastAsia="方正仿宋_GBK" w:cs="方正仿宋_GBK"/>
          <w:lang w:val="en-US" w:eastAsia="zh-CN"/>
        </w:rPr>
        <w:t>5</w:t>
      </w:r>
      <w:r>
        <w:rPr>
          <w:rFonts w:hint="eastAsia" w:ascii="方正仿宋_GBK" w:hAnsi="方正仿宋_GBK" w:eastAsia="方正仿宋_GBK" w:cs="方正仿宋_GBK"/>
        </w:rPr>
        <w:t>年</w:t>
      </w:r>
      <w:r>
        <w:rPr>
          <w:rFonts w:hint="eastAsia" w:ascii="方正仿宋_GBK" w:hAnsi="方正仿宋_GBK" w:eastAsia="方正仿宋_GBK" w:cs="方正仿宋_GBK"/>
          <w:lang w:val="en-US" w:eastAsia="zh-CN"/>
        </w:rPr>
        <w:t>2</w:t>
      </w:r>
      <w:r>
        <w:rPr>
          <w:rFonts w:hint="eastAsia" w:ascii="方正仿宋_GBK" w:hAnsi="方正仿宋_GBK" w:eastAsia="方正仿宋_GBK" w:cs="方正仿宋_GBK"/>
        </w:rPr>
        <w:t>月</w:t>
      </w:r>
      <w:r>
        <w:rPr>
          <w:rFonts w:hint="eastAsia" w:ascii="方正仿宋_GBK" w:hAnsi="方正仿宋_GBK" w:eastAsia="方正仿宋_GBK" w:cs="方正仿宋_GBK"/>
          <w:lang w:val="en-US" w:eastAsia="zh-CN"/>
        </w:rPr>
        <w:t>21</w:t>
      </w:r>
      <w:r>
        <w:rPr>
          <w:rFonts w:hint="eastAsia" w:ascii="方正仿宋_GBK" w:hAnsi="方正仿宋_GBK" w:eastAsia="方正仿宋_GBK" w:cs="方正仿宋_GBK"/>
        </w:rPr>
        <w:t xml:space="preserve">日 </w:t>
      </w:r>
    </w:p>
    <w:p w14:paraId="5678F7F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rPr>
      </w:pPr>
      <w:bookmarkStart w:id="0" w:name="_GoBack"/>
      <w:bookmarkEnd w:id="0"/>
    </w:p>
    <w:sectPr>
      <w:footerReference r:id="rId3" w:type="default"/>
      <w:pgSz w:w="11906" w:h="16611"/>
      <w:pgMar w:top="1440" w:right="1800" w:bottom="930" w:left="1800" w:header="851" w:footer="992" w:gutter="0"/>
      <w:cols w:space="0" w:num="1"/>
      <w:rtlGutter w:val="0"/>
      <w:docGrid w:type="lines" w:linePitch="44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D13AD">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2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5OWJjYWVlNDgyYTZjYTQ2YThiZWY4ZDBmMDA3YTcifQ=="/>
  </w:docVars>
  <w:rsids>
    <w:rsidRoot w:val="003E7388"/>
    <w:rsid w:val="000314ED"/>
    <w:rsid w:val="00071AF3"/>
    <w:rsid w:val="00150C66"/>
    <w:rsid w:val="001800C2"/>
    <w:rsid w:val="001913D8"/>
    <w:rsid w:val="00214355"/>
    <w:rsid w:val="0027457A"/>
    <w:rsid w:val="00284982"/>
    <w:rsid w:val="002E7574"/>
    <w:rsid w:val="00335737"/>
    <w:rsid w:val="003629D7"/>
    <w:rsid w:val="003E7388"/>
    <w:rsid w:val="00444DB9"/>
    <w:rsid w:val="005D2A32"/>
    <w:rsid w:val="005E20F2"/>
    <w:rsid w:val="006140CC"/>
    <w:rsid w:val="00642BCC"/>
    <w:rsid w:val="006E025E"/>
    <w:rsid w:val="007C14DC"/>
    <w:rsid w:val="008569A7"/>
    <w:rsid w:val="008A13DA"/>
    <w:rsid w:val="008C2F1C"/>
    <w:rsid w:val="008C5137"/>
    <w:rsid w:val="008E7160"/>
    <w:rsid w:val="00906387"/>
    <w:rsid w:val="00907BDF"/>
    <w:rsid w:val="00A11420"/>
    <w:rsid w:val="00A8657D"/>
    <w:rsid w:val="00C21C73"/>
    <w:rsid w:val="00C96C7C"/>
    <w:rsid w:val="00D44CC3"/>
    <w:rsid w:val="00ED4F0C"/>
    <w:rsid w:val="00F216C8"/>
    <w:rsid w:val="00FC0CC5"/>
    <w:rsid w:val="00FF45E4"/>
    <w:rsid w:val="02B27897"/>
    <w:rsid w:val="02CE17E8"/>
    <w:rsid w:val="02D371A2"/>
    <w:rsid w:val="02DA4574"/>
    <w:rsid w:val="03AB6834"/>
    <w:rsid w:val="066F5538"/>
    <w:rsid w:val="0834033F"/>
    <w:rsid w:val="0C2D2B48"/>
    <w:rsid w:val="0CC22105"/>
    <w:rsid w:val="0F19203C"/>
    <w:rsid w:val="14EF1875"/>
    <w:rsid w:val="155D0ED5"/>
    <w:rsid w:val="17316C21"/>
    <w:rsid w:val="17516F4C"/>
    <w:rsid w:val="178070FD"/>
    <w:rsid w:val="17BE03FD"/>
    <w:rsid w:val="17F17FFA"/>
    <w:rsid w:val="1A1B4EBB"/>
    <w:rsid w:val="1A6A5076"/>
    <w:rsid w:val="1A8F17E2"/>
    <w:rsid w:val="1A9560C6"/>
    <w:rsid w:val="1BFE6842"/>
    <w:rsid w:val="1DB7314C"/>
    <w:rsid w:val="1DFD650D"/>
    <w:rsid w:val="242B6642"/>
    <w:rsid w:val="24635DDC"/>
    <w:rsid w:val="24DD793C"/>
    <w:rsid w:val="2A0D0CC4"/>
    <w:rsid w:val="2B82123D"/>
    <w:rsid w:val="2C8D7E9A"/>
    <w:rsid w:val="2D1E11A3"/>
    <w:rsid w:val="2E0F45CA"/>
    <w:rsid w:val="2E6A3E61"/>
    <w:rsid w:val="36AA5AEC"/>
    <w:rsid w:val="3724764D"/>
    <w:rsid w:val="378325C5"/>
    <w:rsid w:val="381256F7"/>
    <w:rsid w:val="3A130F0A"/>
    <w:rsid w:val="3A256FAA"/>
    <w:rsid w:val="3A571AE7"/>
    <w:rsid w:val="3AC132B0"/>
    <w:rsid w:val="3F7D3D9E"/>
    <w:rsid w:val="43310CAD"/>
    <w:rsid w:val="44336BD2"/>
    <w:rsid w:val="4469669F"/>
    <w:rsid w:val="4493196E"/>
    <w:rsid w:val="45A858ED"/>
    <w:rsid w:val="46453FFF"/>
    <w:rsid w:val="4AE574C0"/>
    <w:rsid w:val="507D4F2E"/>
    <w:rsid w:val="537A4F37"/>
    <w:rsid w:val="54CD544D"/>
    <w:rsid w:val="55EC7130"/>
    <w:rsid w:val="567D5FDA"/>
    <w:rsid w:val="586438F5"/>
    <w:rsid w:val="5A47527D"/>
    <w:rsid w:val="5BB26726"/>
    <w:rsid w:val="5C8F6A67"/>
    <w:rsid w:val="61943148"/>
    <w:rsid w:val="61D94C85"/>
    <w:rsid w:val="62C8765C"/>
    <w:rsid w:val="65783D78"/>
    <w:rsid w:val="66CD4D5B"/>
    <w:rsid w:val="68D2550C"/>
    <w:rsid w:val="693F0112"/>
    <w:rsid w:val="6A3A2924"/>
    <w:rsid w:val="6D43322A"/>
    <w:rsid w:val="6E2C2368"/>
    <w:rsid w:val="6EDE083B"/>
    <w:rsid w:val="725D4114"/>
    <w:rsid w:val="73590A14"/>
    <w:rsid w:val="78313E1B"/>
    <w:rsid w:val="792A1B99"/>
    <w:rsid w:val="797706B8"/>
    <w:rsid w:val="7B191B0A"/>
    <w:rsid w:val="7B2A7CFD"/>
    <w:rsid w:val="7C0D72EC"/>
    <w:rsid w:val="7D913F95"/>
    <w:rsid w:val="7E5A082B"/>
    <w:rsid w:val="7F0A3FFF"/>
    <w:rsid w:val="7FFD316E"/>
    <w:rsid w:val="EDE3085A"/>
    <w:rsid w:val="FCF9AD3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32"/>
      <w:szCs w:val="3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10"/>
    <w:autoRedefine/>
    <w:unhideWhenUsed/>
    <w:qFormat/>
    <w:uiPriority w:val="99"/>
    <w:pPr>
      <w:spacing w:after="120"/>
    </w:pPr>
  </w:style>
  <w:style w:type="paragraph" w:styleId="3">
    <w:name w:val="Balloon Text"/>
    <w:basedOn w:val="1"/>
    <w:link w:val="13"/>
    <w:autoRedefine/>
    <w:semiHidden/>
    <w:unhideWhenUsed/>
    <w:qFormat/>
    <w:uiPriority w:val="99"/>
    <w:rPr>
      <w:sz w:val="18"/>
      <w:szCs w:val="18"/>
    </w:rPr>
  </w:style>
  <w:style w:type="paragraph" w:styleId="4">
    <w:name w:val="footer"/>
    <w:basedOn w:val="1"/>
    <w:autoRedefine/>
    <w:semiHidden/>
    <w:unhideWhenUsed/>
    <w:qFormat/>
    <w:uiPriority w:val="99"/>
    <w:pPr>
      <w:tabs>
        <w:tab w:val="center" w:pos="4153"/>
        <w:tab w:val="right" w:pos="8306"/>
      </w:tabs>
      <w:snapToGrid w:val="0"/>
      <w:jc w:val="left"/>
    </w:pPr>
    <w:rPr>
      <w:sz w:val="18"/>
    </w:rPr>
  </w:style>
  <w:style w:type="paragraph" w:styleId="5">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semiHidden/>
    <w:unhideWhenUsed/>
    <w:qFormat/>
    <w:uiPriority w:val="99"/>
    <w:pPr>
      <w:spacing w:before="100" w:beforeAutospacing="1" w:after="100" w:afterAutospacing="1"/>
    </w:pPr>
    <w:rPr>
      <w:rFonts w:ascii="宋体" w:hAnsi="宋体" w:eastAsia="宋体" w:cs="宋体"/>
      <w:sz w:val="24"/>
      <w:szCs w:val="24"/>
    </w:rPr>
  </w:style>
  <w:style w:type="paragraph" w:styleId="7">
    <w:name w:val="Title"/>
    <w:basedOn w:val="1"/>
    <w:link w:val="11"/>
    <w:autoRedefine/>
    <w:qFormat/>
    <w:uiPriority w:val="0"/>
    <w:pPr>
      <w:spacing w:before="240" w:after="60"/>
      <w:jc w:val="center"/>
      <w:outlineLvl w:val="0"/>
    </w:pPr>
    <w:rPr>
      <w:rFonts w:ascii="Arial" w:hAnsi="Arial" w:eastAsia="宋体" w:cs="Times New Roman"/>
      <w:b/>
      <w:szCs w:val="22"/>
    </w:rPr>
  </w:style>
  <w:style w:type="character" w:customStyle="1" w:styleId="10">
    <w:name w:val="正文文本 Char"/>
    <w:basedOn w:val="9"/>
    <w:link w:val="2"/>
    <w:autoRedefine/>
    <w:qFormat/>
    <w:uiPriority w:val="99"/>
    <w:rPr>
      <w:sz w:val="32"/>
      <w:szCs w:val="32"/>
    </w:rPr>
  </w:style>
  <w:style w:type="character" w:customStyle="1" w:styleId="11">
    <w:name w:val="标题 Char"/>
    <w:basedOn w:val="9"/>
    <w:link w:val="7"/>
    <w:qFormat/>
    <w:uiPriority w:val="0"/>
    <w:rPr>
      <w:rFonts w:ascii="Arial" w:hAnsi="Arial" w:eastAsia="宋体" w:cs="Times New Roman"/>
      <w:b/>
      <w:sz w:val="32"/>
    </w:rPr>
  </w:style>
  <w:style w:type="paragraph" w:styleId="12">
    <w:name w:val="List Paragraph"/>
    <w:basedOn w:val="1"/>
    <w:qFormat/>
    <w:uiPriority w:val="34"/>
    <w:pPr>
      <w:ind w:firstLine="420" w:firstLineChars="200"/>
    </w:pPr>
    <w:rPr>
      <w:rFonts w:ascii="Calibri" w:hAnsi="Calibri" w:eastAsia="宋体" w:cs="Times New Roman"/>
      <w:sz w:val="21"/>
      <w:szCs w:val="22"/>
    </w:rPr>
  </w:style>
  <w:style w:type="character" w:customStyle="1" w:styleId="13">
    <w:name w:val="批注框文本 Char"/>
    <w:basedOn w:val="9"/>
    <w:link w:val="3"/>
    <w:semiHidden/>
    <w:qFormat/>
    <w:uiPriority w:val="99"/>
    <w:rPr>
      <w:sz w:val="18"/>
      <w:szCs w:val="18"/>
    </w:rPr>
  </w:style>
  <w:style w:type="paragraph" w:customStyle="1" w:styleId="14">
    <w:name w:val="默认"/>
    <w:qFormat/>
    <w:uiPriority w:val="0"/>
    <w:rPr>
      <w:rFonts w:ascii="Helvetica" w:hAnsi="Helvetica" w:eastAsia="Helvetica" w:cs="Times New Roman"/>
      <w:color w:val="000000"/>
      <w:sz w:val="22"/>
      <w:szCs w:val="22"/>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2519</Words>
  <Characters>2583</Characters>
  <Lines>23</Lines>
  <Paragraphs>6</Paragraphs>
  <TotalTime>0</TotalTime>
  <ScaleCrop>false</ScaleCrop>
  <LinksUpToDate>false</LinksUpToDate>
  <CharactersWithSpaces>2624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2023-01-30T15:39:00Z</dcterms:created>
  <dc:creator>POFileMaker</dc:creator>
  <cp:lastModifiedBy>韩笑</cp:lastModifiedBy>
  <cp:lastPrinted>2023-02-03T17:17:00Z</cp:lastPrinted>
  <dcterms:modified xsi:type="dcterms:W3CDTF">2025-02-21T06:51:36Z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B21838532DCE4FB289D1F6FF10FCE86F_12</vt:lpwstr>
  </property>
  <property fmtid="{D5CDD505-2E9C-101B-9397-08002B2CF9AE}" pid="4" name="KSOTemplateDocerSaveRecord">
    <vt:lpwstr>eyJoZGlkIjoiMGI1YTlhZGI4YzI1ZmFiNmEzMDY3MDg2NWNkNGFkYTIiLCJ1c2VySWQiOiIzMDgyNzQzNjQifQ==</vt:lpwstr>
  </property>
</Properties>
</file>