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B4" w:rsidRDefault="002753B4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2753B4" w:rsidRDefault="00DE25F8" w:rsidP="002753B4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ascii="方正小标宋_GBK" w:eastAsia="方正小标宋_GBK"/>
          <w:b/>
          <w:bCs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2.8pt;margin-top:25.45pt;width:441.9pt;height:70.2pt;z-index:251668480" fillcolor="red" strokecolor="red" strokeweight="1.5pt">
            <v:shadow color="#868686"/>
            <v:textpath style="font-family:&quot;方正小标宋_GBK&quot;;font-size:40pt;font-weight:bold;v-text-kern:t" trim="t" fitpath="t" string="重庆市南岸区教育委员会"/>
          </v:shape>
        </w:pict>
      </w:r>
    </w:p>
    <w:p w:rsidR="002753B4" w:rsidRPr="00195E4A" w:rsidRDefault="002753B4" w:rsidP="002753B4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2753B4" w:rsidRDefault="002753B4" w:rsidP="002753B4">
      <w:pPr>
        <w:spacing w:line="60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2753B4" w:rsidRDefault="00DE25F8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noProof/>
          <w:sz w:val="36"/>
          <w:szCs w:val="36"/>
        </w:rPr>
        <w:pict>
          <v:shape id="_x0000_s1029" type="#_x0000_t136" style="position:absolute;left:0;text-align:left;margin-left:-2.8pt;margin-top:13.15pt;width:441.9pt;height:80.6pt;z-index:251666432" fillcolor="red" strokecolor="red" strokeweight="1.5pt">
            <v:shadow color="#868686"/>
            <v:textpath style="font-family:&quot;方正小标宋_GBK&quot;;font-size:40pt;font-weight:bold;v-text-kern:t" trim="t" fitpath="t" string="重庆市南岸区人民政府教育督导室"/>
          </v:shape>
        </w:pict>
      </w:r>
    </w:p>
    <w:p w:rsidR="002753B4" w:rsidRDefault="002753B4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2753B4" w:rsidRDefault="002753B4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2753B4" w:rsidRDefault="002753B4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</w:p>
    <w:p w:rsidR="002753B4" w:rsidRDefault="002753B4" w:rsidP="002753B4">
      <w:pPr>
        <w:jc w:val="center"/>
        <w:rPr>
          <w:rFonts w:ascii="Times New Roman" w:eastAsia="方正小标宋_GBK" w:hAnsi="Times New Roman"/>
          <w:sz w:val="36"/>
          <w:szCs w:val="36"/>
        </w:rPr>
      </w:pPr>
      <w:r w:rsidRPr="009C0FEA">
        <w:rPr>
          <w:rFonts w:ascii="方正仿宋_GBK" w:eastAsia="方正仿宋_GBK" w:hAnsi="仿宋" w:hint="eastAsia"/>
          <w:spacing w:val="28"/>
          <w:sz w:val="32"/>
          <w:szCs w:val="32"/>
        </w:rPr>
        <w:t>南教发</w:t>
      </w:r>
      <w:r w:rsidRPr="009C0FEA">
        <w:rPr>
          <w:rFonts w:ascii="Times New Roman" w:eastAsia="方正仿宋_GBK" w:hAnsi="Times New Roman"/>
          <w:spacing w:val="28"/>
          <w:sz w:val="32"/>
          <w:szCs w:val="32"/>
        </w:rPr>
        <w:t>〔</w:t>
      </w:r>
      <w:r w:rsidRPr="009C0FEA">
        <w:rPr>
          <w:rFonts w:ascii="Times New Roman" w:eastAsia="方正仿宋_GBK" w:hAnsi="Times New Roman"/>
          <w:sz w:val="32"/>
          <w:szCs w:val="32"/>
        </w:rPr>
        <w:t>20</w:t>
      </w:r>
      <w:r w:rsidR="00A441AA">
        <w:rPr>
          <w:rFonts w:ascii="Times New Roman" w:eastAsia="方正仿宋_GBK" w:hAnsi="Times New Roman" w:hint="eastAsia"/>
          <w:sz w:val="32"/>
          <w:szCs w:val="32"/>
        </w:rPr>
        <w:t>2</w:t>
      </w:r>
      <w:r w:rsidR="00C6504C">
        <w:rPr>
          <w:rFonts w:ascii="Times New Roman" w:eastAsia="方正仿宋_GBK" w:hAnsi="Times New Roman" w:hint="eastAsia"/>
          <w:sz w:val="32"/>
          <w:szCs w:val="32"/>
        </w:rPr>
        <w:t>4</w:t>
      </w:r>
      <w:r w:rsidRPr="009C0FEA">
        <w:rPr>
          <w:rFonts w:ascii="Times New Roman" w:eastAsia="方正仿宋_GBK" w:hAnsi="Times New Roman"/>
          <w:spacing w:val="28"/>
          <w:sz w:val="32"/>
          <w:szCs w:val="32"/>
        </w:rPr>
        <w:t>〕</w:t>
      </w:r>
      <w:r w:rsidR="00DE25F8">
        <w:rPr>
          <w:rFonts w:ascii="Times New Roman" w:eastAsia="方正仿宋_GBK" w:hAnsi="Times New Roman" w:hint="eastAsia"/>
          <w:spacing w:val="28"/>
          <w:sz w:val="32"/>
          <w:szCs w:val="32"/>
        </w:rPr>
        <w:t>194</w:t>
      </w:r>
      <w:r w:rsidRPr="009C0FEA">
        <w:rPr>
          <w:rFonts w:ascii="方正仿宋_GBK" w:eastAsia="方正仿宋_GBK" w:hAnsi="仿宋" w:hint="eastAsia"/>
          <w:spacing w:val="30"/>
          <w:sz w:val="32"/>
          <w:szCs w:val="32"/>
        </w:rPr>
        <w:t>号</w:t>
      </w:r>
    </w:p>
    <w:p w:rsidR="002753B4" w:rsidRDefault="00DE25F8" w:rsidP="002753B4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pict>
          <v:line id="_x0000_s1031" style="position:absolute;left:0;text-align:left;z-index:251670528" from="-2.8pt,8.65pt" to="442.5pt,8.65pt" strokecolor="red" strokeweight="2.25pt"/>
        </w:pict>
      </w:r>
    </w:p>
    <w:p w:rsidR="002753B4" w:rsidRDefault="002753B4" w:rsidP="002753B4">
      <w:pPr>
        <w:rPr>
          <w:rFonts w:ascii="Times New Roman" w:eastAsia="方正仿宋_GBK" w:hAnsi="Times New Roman"/>
          <w:sz w:val="32"/>
          <w:szCs w:val="32"/>
        </w:rPr>
      </w:pPr>
    </w:p>
    <w:p w:rsidR="00DE25F8" w:rsidRDefault="00DE25F8">
      <w:pPr>
        <w:spacing w:line="500" w:lineRule="exact"/>
        <w:rPr>
          <w:rFonts w:ascii="Times New Roman" w:eastAsia="方正小标宋_GBK" w:hAnsi="Times New Roman" w:cs="方正仿宋_GBK"/>
          <w:sz w:val="44"/>
          <w:szCs w:val="44"/>
        </w:rPr>
      </w:pPr>
      <w:bookmarkStart w:id="0" w:name="PO_STextS"/>
      <w:bookmarkStart w:id="1" w:name="_GoBack"/>
      <w:bookmarkEnd w:id="1"/>
    </w:p>
    <w:p w:rsidR="00DE25F8" w:rsidRDefault="00DE25F8">
      <w:pPr>
        <w:spacing w:line="700" w:lineRule="exact"/>
        <w:ind w:left="600" w:right="600"/>
        <w:jc w:val="distribute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重庆市南岸区教育委员会</w:t>
      </w:r>
    </w:p>
    <w:p w:rsidR="00DE25F8" w:rsidRDefault="00DE25F8">
      <w:pPr>
        <w:spacing w:line="700" w:lineRule="exact"/>
        <w:ind w:left="600" w:right="600"/>
        <w:jc w:val="distribute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重庆市南岸区人民政府教育督导室</w:t>
      </w:r>
    </w:p>
    <w:p w:rsidR="00DE25F8" w:rsidRDefault="00DE25F8">
      <w:pPr>
        <w:spacing w:line="700" w:lineRule="exact"/>
        <w:jc w:val="center"/>
        <w:rPr>
          <w:rFonts w:ascii="Times New Roman" w:eastAsia="方正小标宋_GBK" w:hAnsi="Times New Roman"/>
          <w:spacing w:val="-6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关于聘任南岸区幼儿园责任督学的通知</w:t>
      </w:r>
    </w:p>
    <w:p w:rsidR="00DE25F8" w:rsidRDefault="00DE25F8">
      <w:pPr>
        <w:pStyle w:val="a5"/>
        <w:spacing w:before="0" w:beforeAutospacing="0" w:after="0" w:afterAutospacing="0" w:line="600" w:lineRule="exact"/>
        <w:rPr>
          <w:rFonts w:ascii="Times New Roman" w:eastAsia="方正仿宋_GBK" w:hAnsi="Times New Roman"/>
          <w:sz w:val="32"/>
          <w:szCs w:val="40"/>
        </w:rPr>
      </w:pPr>
    </w:p>
    <w:p w:rsidR="00DE25F8" w:rsidRDefault="00DE25F8">
      <w:pPr>
        <w:spacing w:line="600" w:lineRule="exac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各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幼儿园（学校附设幼儿班）</w:t>
      </w:r>
      <w:r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DE25F8" w:rsidRDefault="00DE25F8">
      <w:pPr>
        <w:spacing w:line="360" w:lineRule="auto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eastAsia="方正仿宋_GBK" w:cs="方正仿宋_GBK" w:hint="eastAsia"/>
          <w:sz w:val="32"/>
          <w:szCs w:val="32"/>
        </w:rPr>
        <w:t>为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贯彻落实中共中央办公厅</w:t>
      </w:r>
      <w:r>
        <w:rPr>
          <w:rFonts w:eastAsia="方正仿宋_GBK" w:cs="方正仿宋_GBK" w:hint="eastAsia"/>
          <w:sz w:val="32"/>
          <w:szCs w:val="32"/>
        </w:rPr>
        <w:t>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国务院办公厅印发《关于深化新时代教育督导体制机制改革的意见》，依据《教育部关于印发</w:t>
      </w:r>
      <w:r>
        <w:rPr>
          <w:rFonts w:ascii="Times New Roman" w:eastAsia="方正仿宋_GBK" w:hAnsi="Times New Roman" w:cs="方正仿宋_GBK"/>
          <w:sz w:val="32"/>
          <w:szCs w:val="32"/>
        </w:rPr>
        <w:t>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幼儿园督导评估办法</w:t>
      </w:r>
      <w:r>
        <w:rPr>
          <w:rFonts w:ascii="Times New Roman" w:eastAsia="方正仿宋_GBK" w:hAnsi="Times New Roman" w:cs="方正仿宋_GBK"/>
          <w:sz w:val="32"/>
          <w:szCs w:val="32"/>
        </w:rPr>
        <w:t>〉的通知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》</w:t>
      </w:r>
      <w:r>
        <w:rPr>
          <w:rFonts w:eastAsia="方正仿宋_GBK" w:cs="方正仿宋_GBK" w:hint="eastAsia"/>
          <w:sz w:val="32"/>
          <w:szCs w:val="32"/>
        </w:rPr>
        <w:t>（教</w:t>
      </w:r>
      <w:r>
        <w:rPr>
          <w:rFonts w:ascii="Times New Roman" w:eastAsia="方正仿宋_GBK" w:hAnsi="Times New Roman"/>
          <w:sz w:val="32"/>
          <w:szCs w:val="32"/>
        </w:rPr>
        <w:t>督〔</w:t>
      </w:r>
      <w:r>
        <w:rPr>
          <w:rFonts w:ascii="Times New Roman" w:eastAsia="方正仿宋_GBK" w:hAnsi="Times New Roman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〕</w:t>
      </w:r>
      <w:r>
        <w:rPr>
          <w:rFonts w:ascii="Times New Roman" w:eastAsia="方正仿宋_GBK" w:hAnsi="Times New Roman"/>
          <w:sz w:val="32"/>
          <w:szCs w:val="32"/>
        </w:rPr>
        <w:t>5</w:t>
      </w:r>
      <w:r>
        <w:rPr>
          <w:rFonts w:ascii="Times New Roman" w:eastAsia="方正仿宋_GBK" w:hAnsi="Times New Roman"/>
          <w:sz w:val="32"/>
          <w:szCs w:val="32"/>
        </w:rPr>
        <w:t>号</w:t>
      </w:r>
      <w:r>
        <w:rPr>
          <w:rFonts w:eastAsia="方正仿宋_GBK" w:cs="方正仿宋_GBK" w:hint="eastAsia"/>
          <w:sz w:val="32"/>
          <w:szCs w:val="32"/>
        </w:rPr>
        <w:t>）、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《教育部关于印发</w:t>
      </w:r>
      <w:r>
        <w:rPr>
          <w:rFonts w:ascii="Times New Roman" w:eastAsia="方正仿宋_GBK" w:hAnsi="Times New Roman" w:cs="方正仿宋_GBK"/>
          <w:sz w:val="32"/>
          <w:szCs w:val="32"/>
        </w:rPr>
        <w:t>〈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幼儿园责任督学挂牌督导办法</w:t>
      </w:r>
      <w:r>
        <w:rPr>
          <w:rFonts w:ascii="Times New Roman" w:eastAsia="方正仿宋_GBK" w:hAnsi="Times New Roman" w:cs="方正仿宋_GBK"/>
          <w:sz w:val="32"/>
          <w:szCs w:val="32"/>
        </w:rPr>
        <w:t>〉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的通知》（教督</w:t>
      </w:r>
      <w:r>
        <w:rPr>
          <w:rFonts w:ascii="Times New Roman" w:eastAsia="方正仿宋_GBK" w:hAnsi="Times New Roman" w:hint="eastAsia"/>
          <w:sz w:val="32"/>
          <w:szCs w:val="32"/>
        </w:rPr>
        <w:t>〔</w:t>
      </w:r>
      <w:r>
        <w:rPr>
          <w:rFonts w:ascii="Times New Roman" w:eastAsia="方正仿宋_GBK" w:hAnsi="Times New Roman" w:hint="eastAsia"/>
          <w:sz w:val="32"/>
          <w:szCs w:val="32"/>
        </w:rPr>
        <w:t>2019</w:t>
      </w:r>
      <w:r>
        <w:rPr>
          <w:rFonts w:ascii="Times New Roman" w:eastAsia="方正仿宋_GBK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号）</w:t>
      </w:r>
      <w:r>
        <w:rPr>
          <w:rFonts w:eastAsia="方正仿宋_GBK" w:cs="方正仿宋_GBK" w:hint="eastAsia"/>
          <w:sz w:val="32"/>
          <w:szCs w:val="32"/>
        </w:rPr>
        <w:t>和</w:t>
      </w:r>
      <w:r>
        <w:rPr>
          <w:rFonts w:ascii="Times New Roman" w:eastAsia="方正仿宋_GBK" w:hAnsi="Times New Roman" w:cs="方正仿宋_GBK" w:hint="eastAsia"/>
          <w:sz w:val="32"/>
          <w:szCs w:val="32"/>
        </w:rPr>
        <w:t>《重庆市教育督导条例》</w:t>
      </w:r>
      <w:r>
        <w:rPr>
          <w:rFonts w:eastAsia="方正仿宋_GBK" w:cs="方正仿宋_GBK" w:hint="eastAsia"/>
          <w:sz w:val="32"/>
          <w:szCs w:val="32"/>
        </w:rPr>
        <w:t>，根据区域幼儿园的实际组建专业化的集团（片区）督导组，建立从幼儿园在职优秀园级领导、中层干部中遴选幼儿园责任督学的机制，实施经常性督导，</w:t>
      </w:r>
      <w:r>
        <w:rPr>
          <w:rFonts w:ascii="Times New Roman" w:eastAsia="方正仿宋_GBK" w:hAnsi="Times New Roman"/>
          <w:sz w:val="32"/>
          <w:szCs w:val="32"/>
        </w:rPr>
        <w:t>进一步加大幼儿园日常监管和业务指导，规范办园行为，经研究</w:t>
      </w:r>
      <w:r>
        <w:rPr>
          <w:rFonts w:ascii="Times New Roman" w:eastAsia="方正仿宋_GBK" w:hAnsi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/>
          <w:sz w:val="32"/>
          <w:szCs w:val="32"/>
        </w:rPr>
        <w:t>决定聘任</w:t>
      </w:r>
      <w:r>
        <w:rPr>
          <w:rFonts w:ascii="Times New Roman" w:eastAsia="方正仿宋_GBK" w:hAnsi="Times New Roman" w:hint="eastAsia"/>
          <w:sz w:val="32"/>
          <w:szCs w:val="32"/>
        </w:rPr>
        <w:t>杨再慧</w:t>
      </w:r>
      <w:r>
        <w:rPr>
          <w:rFonts w:ascii="Times New Roman" w:eastAsia="方正仿宋_GBK" w:hAnsi="Times New Roman"/>
          <w:sz w:val="32"/>
          <w:szCs w:val="32"/>
        </w:rPr>
        <w:t>等</w:t>
      </w:r>
      <w:r>
        <w:rPr>
          <w:rFonts w:ascii="Times New Roman" w:eastAsia="方正仿宋_GBK" w:hAnsi="Times New Roman" w:hint="eastAsia"/>
          <w:sz w:val="32"/>
          <w:szCs w:val="32"/>
        </w:rPr>
        <w:t>47</w:t>
      </w:r>
      <w:r>
        <w:rPr>
          <w:rFonts w:ascii="Times New Roman" w:eastAsia="方正仿宋_GBK" w:hAnsi="Times New Roman"/>
          <w:sz w:val="32"/>
          <w:szCs w:val="32"/>
        </w:rPr>
        <w:t>名同志担任</w:t>
      </w:r>
      <w:r>
        <w:rPr>
          <w:rFonts w:ascii="Times New Roman" w:eastAsia="方正仿宋_GBK" w:hAnsi="Times New Roman" w:hint="eastAsia"/>
          <w:sz w:val="32"/>
          <w:szCs w:val="32"/>
        </w:rPr>
        <w:t>南岸区幼儿园责任督学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:rsidR="00DE25F8" w:rsidRDefault="00DE25F8">
      <w:pPr>
        <w:pStyle w:val="a3"/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特此通知。</w:t>
      </w:r>
    </w:p>
    <w:p w:rsidR="00DE25F8" w:rsidRDefault="00DE25F8">
      <w:pPr>
        <w:pStyle w:val="a3"/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DE25F8" w:rsidRDefault="00DE25F8">
      <w:pPr>
        <w:adjustRightInd w:val="0"/>
        <w:snapToGrid w:val="0"/>
        <w:spacing w:line="700" w:lineRule="exact"/>
        <w:ind w:firstLineChars="200" w:firstLine="640"/>
        <w:rPr>
          <w:rFonts w:ascii="方正小标宋_GBK" w:eastAsia="方正小标宋_GBK"/>
          <w:sz w:val="44"/>
          <w:szCs w:val="44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ascii="Times New Roman" w:eastAsia="方正仿宋_GBK" w:hAnsi="Times New Roman" w:hint="eastAsia"/>
          <w:sz w:val="32"/>
          <w:szCs w:val="32"/>
        </w:rPr>
        <w:t>重庆市南岸区幼儿园责任督学名单</w:t>
      </w:r>
    </w:p>
    <w:p w:rsidR="00DE25F8" w:rsidRDefault="00DE25F8">
      <w:pPr>
        <w:pStyle w:val="a3"/>
        <w:spacing w:line="600" w:lineRule="exact"/>
        <w:ind w:firstLineChars="200" w:firstLine="480"/>
      </w:pPr>
    </w:p>
    <w:p w:rsidR="00DE25F8" w:rsidRDefault="00DE25F8"/>
    <w:p w:rsidR="00DE25F8" w:rsidRDefault="00DE25F8"/>
    <w:p w:rsidR="00DE25F8" w:rsidRDefault="00DE25F8">
      <w:pPr>
        <w:widowControl/>
        <w:spacing w:line="60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/>
          <w:sz w:val="32"/>
          <w:szCs w:val="32"/>
        </w:rPr>
        <w:t>重庆市南岸区教育委员会</w:t>
      </w:r>
    </w:p>
    <w:p w:rsidR="00DE25F8" w:rsidRDefault="00DE25F8">
      <w:pPr>
        <w:widowControl/>
        <w:spacing w:line="600" w:lineRule="exact"/>
        <w:ind w:firstLineChars="200" w:firstLine="64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重庆市南岸区人民政府教育督导室</w:t>
      </w:r>
    </w:p>
    <w:p w:rsidR="00DE25F8" w:rsidRDefault="00DE25F8">
      <w:pPr>
        <w:widowControl/>
        <w:spacing w:line="600" w:lineRule="exact"/>
        <w:ind w:firstLineChars="200" w:firstLine="640"/>
        <w:jc w:val="center"/>
      </w:pP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       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4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 w:hint="eastAsia"/>
          <w:sz w:val="32"/>
          <w:szCs w:val="32"/>
        </w:rPr>
        <w:t>8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21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/>
    <w:p w:rsidR="00DE25F8" w:rsidRDefault="00DE25F8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  <w:sectPr w:rsidR="00DE25F8" w:rsidSect="00DE25F8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DE25F8" w:rsidRDefault="00DE25F8">
      <w:pPr>
        <w:spacing w:line="600" w:lineRule="exact"/>
        <w:jc w:val="left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</w:t>
      </w:r>
    </w:p>
    <w:p w:rsidR="00DE25F8" w:rsidRDefault="00DE25F8">
      <w:pPr>
        <w:adjustRightInd w:val="0"/>
        <w:snapToGrid w:val="0"/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重庆市南岸区幼儿园责任督学名单</w:t>
      </w:r>
    </w:p>
    <w:p w:rsidR="00DE25F8" w:rsidRDefault="00DE25F8" w:rsidP="00DE25F8">
      <w:pPr>
        <w:adjustRightInd w:val="0"/>
        <w:snapToGrid w:val="0"/>
        <w:spacing w:line="600" w:lineRule="exact"/>
        <w:jc w:val="center"/>
        <w:rPr>
          <w:rFonts w:ascii="方正小标宋_GBK" w:eastAsia="方正小标宋_GBK"/>
          <w:sz w:val="24"/>
          <w:szCs w:val="24"/>
        </w:rPr>
      </w:pPr>
      <w:r>
        <w:rPr>
          <w:rFonts w:ascii="方正小标宋_GBK" w:eastAsia="方正小标宋_GBK" w:hint="eastAsia"/>
          <w:sz w:val="24"/>
          <w:szCs w:val="24"/>
        </w:rPr>
        <w:t>（2024年8月版）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969"/>
        <w:gridCol w:w="8788"/>
      </w:tblGrid>
      <w:tr w:rsidR="00DE25F8" w:rsidTr="00DE25F8">
        <w:trPr>
          <w:trHeight w:val="493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Pr="00DE25F8" w:rsidRDefault="00DE25F8">
            <w:pPr>
              <w:adjustRightInd w:val="0"/>
              <w:spacing w:line="4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 w:rsidRPr="00DE25F8">
              <w:rPr>
                <w:rFonts w:ascii="方正黑体_GBK" w:eastAsia="方正黑体_GBK" w:hint="eastAsia"/>
                <w:kern w:val="0"/>
                <w:sz w:val="24"/>
                <w:szCs w:val="24"/>
              </w:rPr>
              <w:t>集团（片区）督导组组长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Pr="00DE25F8" w:rsidRDefault="00DE25F8">
            <w:pPr>
              <w:adjustRightInd w:val="0"/>
              <w:spacing w:line="400" w:lineRule="exact"/>
              <w:jc w:val="center"/>
              <w:rPr>
                <w:rFonts w:ascii="方正黑体_GBK" w:eastAsia="方正黑体_GBK"/>
                <w:kern w:val="0"/>
                <w:sz w:val="24"/>
                <w:szCs w:val="24"/>
              </w:rPr>
            </w:pPr>
            <w:r w:rsidRPr="00DE25F8">
              <w:rPr>
                <w:rFonts w:ascii="方正黑体_GBK" w:eastAsia="方正黑体_GBK" w:hint="eastAsia"/>
                <w:kern w:val="0"/>
                <w:sz w:val="24"/>
                <w:szCs w:val="24"/>
              </w:rPr>
              <w:t>责任督学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Pr="00DE25F8" w:rsidRDefault="00DE25F8">
            <w:pPr>
              <w:adjustRightInd w:val="0"/>
              <w:spacing w:line="400" w:lineRule="exact"/>
              <w:jc w:val="center"/>
              <w:rPr>
                <w:rFonts w:ascii="方正黑体_GBK" w:eastAsia="方正黑体_GBK" w:hAnsi="宋体"/>
                <w:kern w:val="0"/>
                <w:szCs w:val="21"/>
              </w:rPr>
            </w:pPr>
            <w:r w:rsidRPr="00DE25F8">
              <w:rPr>
                <w:rFonts w:ascii="方正黑体_GBK" w:eastAsia="方正黑体_GBK" w:hAnsi="宋体" w:hint="eastAsia"/>
                <w:kern w:val="0"/>
                <w:sz w:val="24"/>
                <w:szCs w:val="24"/>
              </w:rPr>
              <w:t>挂牌督导幼儿园</w:t>
            </w:r>
          </w:p>
        </w:tc>
      </w:tr>
      <w:tr w:rsidR="00DE25F8" w:rsidTr="00DE25F8">
        <w:trPr>
          <w:trHeight w:val="4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  <w:szCs w:val="24"/>
              </w:rPr>
              <w:t>1.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教委直属公办园集团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学校附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设幼儿班）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督导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组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杜望平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杜望平（第八督学责任区）</w:t>
            </w:r>
          </w:p>
        </w:tc>
        <w:tc>
          <w:tcPr>
            <w:tcW w:w="878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南坪实验幼教集团、珊瑚幼教集团、弹子石幼教集团、新城幼教集团、上浩幼教集团、滨江幼教集团、珊瑚莲池路幼儿园、东港幼儿园、英趣幼儿园</w:t>
            </w:r>
          </w:p>
        </w:tc>
      </w:tr>
      <w:tr w:rsidR="00DE25F8" w:rsidTr="00DE25F8">
        <w:trPr>
          <w:trHeight w:val="42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皮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帆（第八督学责任区）</w:t>
            </w:r>
          </w:p>
        </w:tc>
        <w:tc>
          <w:tcPr>
            <w:tcW w:w="878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Cs w:val="21"/>
              </w:rPr>
            </w:pPr>
          </w:p>
        </w:tc>
      </w:tr>
      <w:tr w:rsidR="00DE25F8" w:rsidTr="00DE25F8">
        <w:trPr>
          <w:trHeight w:val="54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姚灵莉（第一督学责任区）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教科院巴蜀实验学校幼儿园、鸡冠石学校附设幼儿班</w:t>
            </w:r>
          </w:p>
        </w:tc>
      </w:tr>
      <w:tr w:rsidR="00DE25F8" w:rsidTr="00DE25F8">
        <w:trPr>
          <w:trHeight w:val="43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杨</w:t>
            </w:r>
            <w:r>
              <w:rPr>
                <w:rFonts w:eastAsia="方正仿宋_GBK"/>
                <w:bCs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红（第四督学责任区）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南山珊瑚实验小学校附设幼儿班、香溪小学校附设幼儿班</w:t>
            </w:r>
          </w:p>
        </w:tc>
      </w:tr>
      <w:tr w:rsidR="00DE25F8" w:rsidTr="00DE25F8">
        <w:trPr>
          <w:trHeight w:val="4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陈瑜虹（第五督学责任区）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海棠溪小学校附属幼儿园、御峰小学校附设幼儿班</w:t>
            </w:r>
          </w:p>
        </w:tc>
      </w:tr>
      <w:tr w:rsidR="00DE25F8" w:rsidTr="00DE25F8">
        <w:trPr>
          <w:trHeight w:val="56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杨清萍（第七督学责任区）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黄桷垭小学校附属幼儿园、金竹小学校附设幼儿班、天台岗小学花园校区附设幼儿园、天台岗万国城小学校附设幼儿班、和平小学校附属幼儿园</w:t>
            </w:r>
          </w:p>
        </w:tc>
      </w:tr>
      <w:tr w:rsidR="00DE25F8" w:rsidTr="00DE25F8">
        <w:trPr>
          <w:trHeight w:val="386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  <w:szCs w:val="24"/>
              </w:rPr>
              <w:t>2.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南铜片区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（幼教集群）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督导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组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/>
                <w:b/>
                <w:sz w:val="24"/>
                <w:szCs w:val="24"/>
              </w:rPr>
              <w:t>杨再慧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ascii="方正仿宋_GBK" w:eastAsia="方正仿宋_GBK"/>
                <w:b/>
                <w:sz w:val="24"/>
                <w:szCs w:val="24"/>
              </w:rPr>
            </w:pP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余静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（珊瑚时代都汇幼儿园）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为明幼儿园、融侨城为明幼儿园、智童花样派幼儿园、乐恩·半岛幼儿园</w:t>
            </w:r>
          </w:p>
        </w:tc>
      </w:tr>
      <w:tr w:rsidR="00DE25F8" w:rsidTr="00DE25F8">
        <w:trPr>
          <w:trHeight w:val="50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易星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南坪实验幼儿园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贝迪珊瑚幼儿园、锦悦童乐坊幼儿园、吉的堡万达巨耀幼儿园、东方剑桥协信城幼儿园、长江铭著幼儿园</w:t>
            </w:r>
          </w:p>
        </w:tc>
      </w:tr>
      <w:tr w:rsidR="00DE25F8" w:rsidTr="00DE25F8">
        <w:trPr>
          <w:trHeight w:val="50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徐颖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南坪实验幼儿园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星座星幼儿园、浪高小天使幼儿园、南滨华艺幼儿园、龙湖观山水莱茵幼儿园、三色上海城幼儿园</w:t>
            </w:r>
          </w:p>
        </w:tc>
      </w:tr>
      <w:tr w:rsidR="00DE25F8" w:rsidTr="00DE25F8">
        <w:trPr>
          <w:trHeight w:val="50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张锐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天台岗小学花园附幼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白云朵朵幼儿园、明天幼儿园、玛瑙花园幼儿园、金芒果爱贝幼儿园</w:t>
            </w:r>
          </w:p>
        </w:tc>
      </w:tr>
      <w:tr w:rsidR="00DE25F8" w:rsidTr="00DE25F8">
        <w:trPr>
          <w:trHeight w:val="50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冉娟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贝迪珊瑚幼儿园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融侨云满庭幼儿园、风临洲幼儿园、才儿坊珊瑚水岸幼儿园、佳英宝贝幼儿园、索普幼儿园</w:t>
            </w:r>
          </w:p>
        </w:tc>
      </w:tr>
      <w:tr w:rsidR="00DE25F8" w:rsidTr="00DE25F8">
        <w:trPr>
          <w:trHeight w:val="36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张小容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邮电大学幼儿园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爱尚六一幼儿园、金海贝幼儿园、光合森林幼儿园、云邸幼儿园、三色幼儿园</w:t>
            </w:r>
          </w:p>
        </w:tc>
      </w:tr>
      <w:tr w:rsidR="00DE25F8" w:rsidTr="00DE25F8">
        <w:trPr>
          <w:trHeight w:val="38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  <w:szCs w:val="24"/>
              </w:rPr>
              <w:t>3.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花园片区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（幼教集群）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督导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组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马玉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刘黎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珊瑚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金紫街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花园路幼儿园、启蒙幼儿园、金色欢童幼儿园、金凤凰幼儿园</w:t>
            </w:r>
          </w:p>
        </w:tc>
      </w:tr>
      <w:tr w:rsidR="00DE25F8" w:rsidTr="00DE25F8">
        <w:trPr>
          <w:trHeight w:val="39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唐赢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南坪实验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翰林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江岸米雅幼儿园、中加幼儿园、春风幼儿园、东方剑桥幼儿园</w:t>
            </w:r>
          </w:p>
        </w:tc>
      </w:tr>
      <w:tr w:rsidR="00DE25F8" w:rsidTr="00DE25F8">
        <w:trPr>
          <w:trHeight w:val="41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王雪莲（上浩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新起点幼儿园、伊顿慧智幼儿园、春晓大地幼儿园、金阳沐童幼儿园</w:t>
            </w:r>
          </w:p>
        </w:tc>
      </w:tr>
      <w:tr w:rsidR="00DE25F8" w:rsidTr="00DE25F8">
        <w:trPr>
          <w:trHeight w:val="50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刘冬梅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（江南新城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南坪实验幼儿园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立顿幼儿园、天盈小角马幼儿园、贝蕾幼儿园、爱多幼儿园、听力语言康复中心</w:t>
            </w:r>
          </w:p>
        </w:tc>
      </w:tr>
      <w:tr w:rsidR="00DE25F8" w:rsidTr="00DE25F8">
        <w:trPr>
          <w:trHeight w:val="50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  <w:szCs w:val="24"/>
              </w:rPr>
              <w:t>4.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南坪镇片区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（幼教集群）督导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组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徐梦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张格娜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（江南新城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南坪实验幼儿园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世博爱幼儿园、绿洲幼儿园、山千院幼儿园、金蓓蕾幼儿园、中艺溯源居幼儿园</w:t>
            </w:r>
          </w:p>
        </w:tc>
      </w:tr>
      <w:tr w:rsidR="00DE25F8" w:rsidTr="00DE25F8">
        <w:trPr>
          <w:trHeight w:val="39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陈民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圣弗尔幼儿园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苗苗江南幼儿园、才儿坊罗马假日幼儿园、贝贝乐幼儿园中天园区、七彩阳光巨成龙湾幼儿园</w:t>
            </w:r>
          </w:p>
        </w:tc>
      </w:tr>
      <w:tr w:rsidR="00DE25F8" w:rsidTr="00DE25F8">
        <w:trPr>
          <w:trHeight w:val="39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谭开艳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珊瑚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禧瑞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康德乐蒙幼儿园、鑫心幼儿园、金芒果幼儿园、珊瑚康德幼儿园、中艺溯源阁幼儿园</w:t>
            </w:r>
          </w:p>
        </w:tc>
      </w:tr>
      <w:tr w:rsidR="00DE25F8" w:rsidTr="00DE25F8">
        <w:trPr>
          <w:trHeight w:val="4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刘晶（珊瑚时代都汇幼儿园）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保利和乐观塘幼儿园、巴川中学幼儿园、三色中冶幼儿园、云天幼儿园、斯玛特幼儿园</w:t>
            </w:r>
          </w:p>
        </w:tc>
      </w:tr>
      <w:tr w:rsidR="00DE25F8" w:rsidTr="00DE25F8">
        <w:trPr>
          <w:trHeight w:val="56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申晓琴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珊瑚幼儿园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南源阳光幼儿园、中艺香郡幼儿园、珊瑚青青幼儿园、阳光宝贝骏逸江南幼儿园、金域学府翰江幼儿园</w:t>
            </w:r>
          </w:p>
        </w:tc>
      </w:tr>
      <w:tr w:rsidR="00DE25F8" w:rsidTr="00DE25F8">
        <w:trPr>
          <w:trHeight w:val="40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刘蓉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珊瑚幼儿园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南坪镇中心幼儿园、学府幼儿园、渝能乐苑幼儿园、雅居乐大地幼儿园、冠华幼儿园</w:t>
            </w:r>
          </w:p>
        </w:tc>
      </w:tr>
      <w:tr w:rsidR="00DE25F8" w:rsidTr="00DE25F8">
        <w:trPr>
          <w:trHeight w:val="411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ascii="方正仿宋_GBK" w:eastAsia="方正仿宋_GBK"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  <w:szCs w:val="24"/>
              </w:rPr>
              <w:t>5.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南海龙片区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（幼教集群）督导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组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朱燕妮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陈天颖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（滨江幼儿园）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邮电大学幼儿园、龙井幼儿园、交通大学幼儿园、新村工商大学幼儿园</w:t>
            </w:r>
          </w:p>
        </w:tc>
      </w:tr>
      <w:tr w:rsidR="00DE25F8" w:rsidTr="00DE25F8">
        <w:trPr>
          <w:trHeight w:val="416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刘娟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上浩幼儿园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凯迪兰德御峰幼儿园、浦辉幼儿园、松藻小蜜蜂幼儿园、蓝滨城附属幼儿园、上朗幼儿园</w:t>
            </w:r>
          </w:p>
        </w:tc>
      </w:tr>
      <w:tr w:rsidR="00DE25F8" w:rsidTr="00DE25F8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杨希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（滨江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四海幼儿园、江南枫庭幼儿园、学府天翌幼儿园、武夷滨江幼儿园</w:t>
            </w:r>
          </w:p>
        </w:tc>
      </w:tr>
      <w:tr w:rsidR="00DE25F8" w:rsidTr="00DE25F8">
        <w:trPr>
          <w:trHeight w:val="50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骆雪梅（上浩爱尚南山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金贝幼儿园、金苹果幼儿园、京师·金海豚幼儿园、第二师范学院直属幼儿园</w:t>
            </w:r>
          </w:p>
        </w:tc>
      </w:tr>
      <w:tr w:rsidR="00DE25F8" w:rsidTr="00DE25F8">
        <w:trPr>
          <w:trHeight w:val="31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  <w:szCs w:val="24"/>
              </w:rPr>
              <w:t>6.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涂鸡弹片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区（幼教集群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）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督导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组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陈红英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张倩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弹子石幼儿园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金芒果童梦幼儿园、东海海童幼儿园、森田现代幼儿园、凯乐幼儿园</w:t>
            </w:r>
          </w:p>
        </w:tc>
      </w:tr>
      <w:tr w:rsidR="00DE25F8" w:rsidTr="00DE25F8">
        <w:trPr>
          <w:trHeight w:val="33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曹雪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弹子石幼儿园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景德富力幼儿园、宏林幼儿园、腾龙幼儿园、锦江华府幼儿园、博蒙幼儿园</w:t>
            </w:r>
          </w:p>
        </w:tc>
      </w:tr>
      <w:tr w:rsidR="00DE25F8" w:rsidTr="00DE25F8">
        <w:trPr>
          <w:trHeight w:val="34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黄照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弹子石幼儿园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立顿翡翠幼儿园宏声园区、贝尔时代幼儿园、香雨春风幼儿园、金凤凰南滨雅苑幼儿园</w:t>
            </w:r>
          </w:p>
        </w:tc>
      </w:tr>
      <w:tr w:rsidR="00DE25F8" w:rsidTr="00DE25F8">
        <w:trPr>
          <w:trHeight w:val="36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廖民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弹子石幼儿园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爱弥儿幼儿园、子衿壹品幼儿园、仁爱金色童年幼儿园、爱绿幼儿园、春丹幼儿园</w:t>
            </w:r>
          </w:p>
        </w:tc>
      </w:tr>
      <w:tr w:rsidR="00DE25F8" w:rsidTr="00DE25F8">
        <w:trPr>
          <w:trHeight w:val="383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杨娟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弹子石幼儿园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盘龙幼儿园、育童贝儿坊幼儿园、小太阳金港幼儿园、育清幼儿园、布兰德幼儿园</w:t>
            </w:r>
          </w:p>
        </w:tc>
      </w:tr>
      <w:tr w:rsidR="00DE25F8" w:rsidTr="00DE25F8">
        <w:trPr>
          <w:trHeight w:val="38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  <w:szCs w:val="24"/>
              </w:rPr>
              <w:t>7.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天峡片区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（幼教集群）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督导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组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陶炜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赖秀华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新城时光幼儿园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辰星幼儿园、天文鸿笙幼儿园、圣贝杰巧巧幼儿园、立顿万国城幼儿园</w:t>
            </w:r>
          </w:p>
        </w:tc>
      </w:tr>
      <w:tr w:rsidR="00DE25F8" w:rsidTr="00DE25F8">
        <w:trPr>
          <w:trHeight w:val="40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向敏（新城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江南幼儿园、贝立方幼儿园、巴学小苑幼儿园、集佳幼儿园</w:t>
            </w:r>
          </w:p>
        </w:tc>
      </w:tr>
      <w:tr w:rsidR="00DE25F8" w:rsidTr="00DE25F8">
        <w:trPr>
          <w:trHeight w:val="27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曹映娟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新城幼儿园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格林童话幼儿园、天文童话幼儿园、宝宝乐幼儿园、悠悠幼儿园、蓝精灵幼儿园</w:t>
            </w:r>
          </w:p>
        </w:tc>
      </w:tr>
      <w:tr w:rsidR="00DE25F8" w:rsidTr="00DE25F8">
        <w:trPr>
          <w:trHeight w:val="43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甘思静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新城幼儿园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水云间幼儿园、永沛幼儿园、昕博朗城南家园幼儿园、诺维亚幼儿园、小小藤幼儿园</w:t>
            </w:r>
          </w:p>
        </w:tc>
      </w:tr>
      <w:tr w:rsidR="00DE25F8" w:rsidTr="00DE25F8">
        <w:trPr>
          <w:trHeight w:val="412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eastAsia="方正仿宋_GBK" w:hint="eastAsia"/>
                <w:bCs/>
                <w:sz w:val="24"/>
                <w:szCs w:val="24"/>
              </w:rPr>
              <w:t>8.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长迎广片区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（幼教集群）督导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组</w:t>
            </w:r>
          </w:p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/>
                <w:sz w:val="24"/>
                <w:szCs w:val="24"/>
              </w:rPr>
              <w:t>赵娟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黄晓佳（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新城长生幼儿园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昕博朗江南水岸幼儿园、杰夫幼儿园、大大屿幼儿园、乖乖兔幼儿园、艺瀚幼儿园</w:t>
            </w:r>
          </w:p>
        </w:tc>
      </w:tr>
      <w:tr w:rsidR="00DE25F8" w:rsidTr="00DE25F8">
        <w:trPr>
          <w:trHeight w:val="418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肖应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新城幼儿园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中艺香溪幼儿园、道谷花田江南融府幼儿园、圣弗尔幼儿园、星理幼儿园、金德凯顿幼儿园</w:t>
            </w:r>
          </w:p>
        </w:tc>
      </w:tr>
      <w:tr w:rsidR="00DE25F8" w:rsidTr="00DE25F8">
        <w:trPr>
          <w:trHeight w:val="25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向秀梅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新城时光幼儿园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才儿坊同景国际城幼儿园、优可幼儿园、乐乐幼儿园、贝贝乐幼儿园、博思幼儿园</w:t>
            </w:r>
          </w:p>
        </w:tc>
      </w:tr>
      <w:tr w:rsidR="00DE25F8" w:rsidTr="00DE25F8">
        <w:trPr>
          <w:trHeight w:val="417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郭世群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上浩幼儿园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中铁山水幼儿园、华慧幼儿园、三色御院幼儿园、诺维亚江南水岸幼儿园、华艺幼儿园</w:t>
            </w:r>
          </w:p>
        </w:tc>
      </w:tr>
      <w:tr w:rsidR="00DE25F8" w:rsidTr="00DE25F8">
        <w:trPr>
          <w:trHeight w:val="28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widowControl/>
              <w:jc w:val="left"/>
              <w:rPr>
                <w:rFonts w:eastAsia="方正仿宋_GBK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djustRightInd w:val="0"/>
              <w:spacing w:line="400" w:lineRule="exact"/>
              <w:jc w:val="center"/>
              <w:rPr>
                <w:rFonts w:eastAsia="方正仿宋_GBK"/>
                <w:bCs/>
                <w:sz w:val="24"/>
                <w:szCs w:val="24"/>
              </w:rPr>
            </w:pPr>
            <w:r>
              <w:rPr>
                <w:rFonts w:ascii="方正仿宋_GBK" w:eastAsia="方正仿宋_GBK"/>
                <w:bCs/>
                <w:sz w:val="24"/>
                <w:szCs w:val="24"/>
              </w:rPr>
              <w:t>唐仁玲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（</w:t>
            </w:r>
            <w:r>
              <w:rPr>
                <w:rFonts w:ascii="方正仿宋_GBK" w:eastAsia="方正仿宋_GBK"/>
                <w:bCs/>
                <w:sz w:val="24"/>
                <w:szCs w:val="24"/>
              </w:rPr>
              <w:t>贝贝乐幼儿园</w:t>
            </w:r>
            <w:r>
              <w:rPr>
                <w:rFonts w:ascii="方正仿宋_GBK" w:eastAsia="方正仿宋_GBK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25F8" w:rsidRDefault="00DE25F8">
            <w:pPr>
              <w:autoSpaceDE w:val="0"/>
              <w:adjustRightInd w:val="0"/>
              <w:spacing w:line="360" w:lineRule="exact"/>
              <w:jc w:val="left"/>
              <w:rPr>
                <w:rFonts w:eastAsia="方正仿宋_GBK"/>
                <w:bCs/>
                <w:szCs w:val="21"/>
              </w:rPr>
            </w:pPr>
            <w:r>
              <w:rPr>
                <w:rFonts w:ascii="方正仿宋_GBK" w:eastAsia="方正仿宋_GBK" w:hint="eastAsia"/>
                <w:bCs/>
              </w:rPr>
              <w:t>长盛幼儿园、艾乐幼儿园、生生幼儿园、爱乐纷幼儿园、昕博朗幼儿园</w:t>
            </w:r>
          </w:p>
        </w:tc>
      </w:tr>
    </w:tbl>
    <w:p w:rsidR="00DE25F8" w:rsidRDefault="00DE25F8">
      <w:pPr>
        <w:sectPr w:rsidR="00DE25F8" w:rsidSect="00DE25F8">
          <w:footerReference w:type="default" r:id="rId10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DE25F8" w:rsidRDefault="00DE25F8"/>
    <w:bookmarkEnd w:id="0"/>
    <w:p w:rsidR="002753B4" w:rsidRPr="00C6504C" w:rsidRDefault="002753B4" w:rsidP="002753B4">
      <w:pPr>
        <w:rPr>
          <w:rFonts w:ascii="Times New Roman" w:eastAsia="方正仿宋_GBK" w:hAnsi="Times New Roman"/>
          <w:sz w:val="32"/>
          <w:szCs w:val="32"/>
        </w:rPr>
      </w:pPr>
    </w:p>
    <w:p w:rsidR="002753B4" w:rsidRDefault="002753B4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Default="00DE25F8" w:rsidP="002753B4">
      <w:pPr>
        <w:rPr>
          <w:rFonts w:ascii="Times New Roman" w:eastAsia="方正仿宋_GBK" w:hAnsi="Times New Roman" w:hint="eastAsia"/>
          <w:sz w:val="32"/>
          <w:szCs w:val="32"/>
        </w:rPr>
      </w:pPr>
    </w:p>
    <w:p w:rsidR="00DE25F8" w:rsidRPr="006272B6" w:rsidRDefault="00DE25F8" w:rsidP="002753B4">
      <w:pPr>
        <w:rPr>
          <w:rFonts w:ascii="Times New Roman" w:eastAsia="方正仿宋_GBK" w:hAnsi="Times New Roman"/>
          <w:sz w:val="32"/>
          <w:szCs w:val="32"/>
        </w:rPr>
      </w:pPr>
    </w:p>
    <w:p w:rsidR="002753B4" w:rsidRPr="00972A21" w:rsidRDefault="002753B4" w:rsidP="002753B4">
      <w:pPr>
        <w:rPr>
          <w:rFonts w:ascii="Times New Roman" w:eastAsia="方正仿宋_GBK" w:hAnsi="Times New Roman"/>
          <w:sz w:val="32"/>
          <w:szCs w:val="32"/>
        </w:rPr>
      </w:pPr>
    </w:p>
    <w:p w:rsidR="002753B4" w:rsidRPr="00972A21" w:rsidRDefault="002753B4" w:rsidP="002753B4">
      <w:pPr>
        <w:spacing w:line="600" w:lineRule="exact"/>
        <w:ind w:firstLineChars="100" w:firstLine="280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/>
          <w:sz w:val="28"/>
          <w:szCs w:val="28"/>
        </w:rPr>
        <w:t>重庆市</w: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34BFD7" wp14:editId="43B07B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0"/>
                <wp:effectExtent l="9525" t="9525" r="9525" b="952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"/>
            </w:pict>
          </mc:Fallback>
        </mc:AlternateContent>
      </w:r>
      <w:r w:rsidRPr="00972A21">
        <w:rPr>
          <w:rFonts w:ascii="Times New Roman" w:eastAsia="方正仿宋_GBK" w:hAnsi="Times New Roman"/>
          <w:sz w:val="28"/>
          <w:szCs w:val="28"/>
        </w:rPr>
        <w:t>南岸区教育委员会办公室</w:t>
      </w:r>
      <w:r w:rsidR="00DE25F8">
        <w:rPr>
          <w:rFonts w:ascii="Times New Roman" w:eastAsia="方正仿宋_GBK" w:hAnsi="Times New Roman"/>
          <w:sz w:val="28"/>
          <w:szCs w:val="28"/>
        </w:rPr>
        <w:t xml:space="preserve">     </w:t>
      </w:r>
      <w:r>
        <w:rPr>
          <w:rFonts w:ascii="Times New Roman" w:eastAsia="方正仿宋_GBK" w:hAnsi="Times New Roman"/>
          <w:sz w:val="28"/>
          <w:szCs w:val="28"/>
        </w:rPr>
        <w:t xml:space="preserve">  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</w:t>
      </w:r>
      <w:r w:rsidRPr="00972A21">
        <w:rPr>
          <w:rFonts w:ascii="Times New Roman" w:eastAsia="方正仿宋_GBK" w:hAnsi="Times New Roman"/>
          <w:sz w:val="28"/>
          <w:szCs w:val="28"/>
        </w:rPr>
        <w:t>20</w:t>
      </w:r>
      <w:r w:rsidR="00A441AA">
        <w:rPr>
          <w:rFonts w:ascii="Times New Roman" w:eastAsia="方正仿宋_GBK" w:hAnsi="Times New Roman" w:hint="eastAsia"/>
          <w:sz w:val="28"/>
          <w:szCs w:val="28"/>
        </w:rPr>
        <w:t>2</w:t>
      </w:r>
      <w:r w:rsidR="00C6504C">
        <w:rPr>
          <w:rFonts w:ascii="Times New Roman" w:eastAsia="方正仿宋_GBK" w:hAnsi="Times New Roman" w:hint="eastAsia"/>
          <w:sz w:val="28"/>
          <w:szCs w:val="28"/>
        </w:rPr>
        <w:t>4</w:t>
      </w:r>
      <w:r w:rsidRPr="00972A21">
        <w:rPr>
          <w:rFonts w:ascii="Times New Roman" w:eastAsia="方正仿宋_GBK" w:hAnsi="Times New Roman"/>
          <w:sz w:val="28"/>
          <w:szCs w:val="28"/>
        </w:rPr>
        <w:t>年</w:t>
      </w:r>
      <w:r w:rsidR="00DE25F8">
        <w:rPr>
          <w:rFonts w:ascii="Times New Roman" w:eastAsia="方正仿宋_GBK" w:hAnsi="Times New Roman" w:hint="eastAsia"/>
          <w:sz w:val="28"/>
          <w:szCs w:val="28"/>
        </w:rPr>
        <w:t>8</w:t>
      </w:r>
      <w:r w:rsidRPr="00972A21">
        <w:rPr>
          <w:rFonts w:ascii="Times New Roman" w:eastAsia="方正仿宋_GBK" w:hAnsi="Times New Roman"/>
          <w:sz w:val="28"/>
          <w:szCs w:val="28"/>
        </w:rPr>
        <w:t>月</w:t>
      </w:r>
      <w:r w:rsidR="00DE25F8">
        <w:rPr>
          <w:rFonts w:ascii="Times New Roman" w:eastAsia="方正仿宋_GBK" w:hAnsi="Times New Roman" w:hint="eastAsia"/>
          <w:sz w:val="28"/>
          <w:szCs w:val="28"/>
        </w:rPr>
        <w:t>21</w:t>
      </w:r>
      <w:r w:rsidRPr="00972A21">
        <w:rPr>
          <w:rFonts w:ascii="Times New Roman" w:eastAsia="方正仿宋_GBK" w:hAnsi="Times New Roman"/>
          <w:sz w:val="28"/>
          <w:szCs w:val="28"/>
        </w:rPr>
        <w:t>日印</w:t>
      </w:r>
      <w:r>
        <w:rPr>
          <w:rFonts w:ascii="Times New Roman" w:eastAsia="方正仿宋_GBK" w:hAnsi="Times New Roman"/>
          <w:sz w:val="28"/>
          <w:szCs w:val="28"/>
        </w:rPr>
        <w:t>发</w:t>
      </w:r>
    </w:p>
    <w:p w:rsidR="00A928A1" w:rsidRPr="002753B4" w:rsidRDefault="00DF5BB7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30E13" wp14:editId="12BFD9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00725" cy="0"/>
                <wp:effectExtent l="0" t="0" r="952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"/>
            </w:pict>
          </mc:Fallback>
        </mc:AlternateContent>
      </w:r>
    </w:p>
    <w:sectPr w:rsidR="00A928A1" w:rsidRPr="002753B4" w:rsidSect="00DE2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F8" w:rsidRDefault="00DE25F8" w:rsidP="00DE25F8">
      <w:r>
        <w:separator/>
      </w:r>
    </w:p>
  </w:endnote>
  <w:endnote w:type="continuationSeparator" w:id="0">
    <w:p w:rsidR="00DE25F8" w:rsidRDefault="00DE25F8" w:rsidP="00DE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AF6" w:rsidRDefault="00DE25F8" w:rsidP="00DE25F8">
    <w:pPr>
      <w:pStyle w:val="a4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Pr="00DE25F8">
      <w:rPr>
        <w:rFonts w:asciiTheme="minorEastAsia" w:hAnsiTheme="minorEastAsia"/>
        <w:noProof/>
        <w:sz w:val="28"/>
        <w:szCs w:val="28"/>
        <w:lang w:val="zh-CN"/>
      </w:rPr>
      <w:t>-</w:t>
    </w:r>
    <w:r>
      <w:rPr>
        <w:rFonts w:asciiTheme="minorEastAsia" w:hAnsiTheme="minorEastAsia"/>
        <w:noProof/>
        <w:sz w:val="28"/>
        <w:szCs w:val="28"/>
      </w:rPr>
      <w:t xml:space="preserve"> 2 -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534252"/>
    </w:sdtPr>
    <w:sdtEndPr>
      <w:rPr>
        <w:rFonts w:asciiTheme="minorEastAsia" w:hAnsiTheme="minorEastAsia"/>
        <w:sz w:val="28"/>
        <w:szCs w:val="28"/>
      </w:rPr>
    </w:sdtEndPr>
    <w:sdtContent>
      <w:p w:rsidR="00093AF6" w:rsidRDefault="00DE25F8" w:rsidP="00DE25F8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DE25F8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5F8" w:rsidRDefault="00DE25F8">
    <w:pPr>
      <w:pStyle w:val="a4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-</w:t>
    </w:r>
    <w:r>
      <w:rPr>
        <w:rFonts w:asciiTheme="minorEastAsia" w:hAnsiTheme="minorEastAsia"/>
        <w:sz w:val="28"/>
        <w:szCs w:val="28"/>
      </w:rPr>
      <w:t xml:space="preserve"> </w:t>
    </w:r>
    <w:r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>PAGE   \* MERGEFORMAT</w:instrText>
    </w:r>
    <w:r>
      <w:rPr>
        <w:rFonts w:asciiTheme="minorEastAsia" w:hAnsiTheme="minorEastAsia"/>
        <w:sz w:val="28"/>
        <w:szCs w:val="28"/>
      </w:rPr>
      <w:fldChar w:fldCharType="separate"/>
    </w:r>
    <w:r w:rsidRPr="00DE25F8">
      <w:rPr>
        <w:rFonts w:asciiTheme="minorEastAsia" w:hAnsiTheme="minorEastAsia"/>
        <w:noProof/>
        <w:sz w:val="28"/>
        <w:szCs w:val="28"/>
        <w:lang w:val="zh-CN"/>
      </w:rPr>
      <w:t>3</w:t>
    </w:r>
    <w:r>
      <w:rPr>
        <w:rFonts w:asciiTheme="minorEastAsia" w:hAnsiTheme="minorEastAsia"/>
        <w:sz w:val="28"/>
        <w:szCs w:val="28"/>
      </w:rPr>
      <w:fldChar w:fldCharType="end"/>
    </w:r>
    <w:r>
      <w:rPr>
        <w:rFonts w:asciiTheme="minorEastAsia" w:hAnsiTheme="minorEastAsia" w:hint="eastAsia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F8" w:rsidRDefault="00DE25F8" w:rsidP="00DE25F8">
      <w:r>
        <w:separator/>
      </w:r>
    </w:p>
  </w:footnote>
  <w:footnote w:type="continuationSeparator" w:id="0">
    <w:p w:rsidR="00DE25F8" w:rsidRDefault="00DE25F8" w:rsidP="00DE2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markup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9D"/>
    <w:rsid w:val="00052787"/>
    <w:rsid w:val="0023039D"/>
    <w:rsid w:val="002506C5"/>
    <w:rsid w:val="002753B4"/>
    <w:rsid w:val="00460E8C"/>
    <w:rsid w:val="006272B6"/>
    <w:rsid w:val="00663672"/>
    <w:rsid w:val="007710DF"/>
    <w:rsid w:val="009C62B9"/>
    <w:rsid w:val="00A441AA"/>
    <w:rsid w:val="00A928A1"/>
    <w:rsid w:val="00C3742C"/>
    <w:rsid w:val="00C6504C"/>
    <w:rsid w:val="00DE25F8"/>
    <w:rsid w:val="00DF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DE25F8"/>
    <w:rPr>
      <w:rFonts w:ascii="Times New Roman" w:eastAsiaTheme="minorEastAsia" w:hAnsi="Times New Roman" w:cstheme="minorBidi"/>
      <w:sz w:val="24"/>
      <w:szCs w:val="20"/>
    </w:rPr>
  </w:style>
  <w:style w:type="character" w:customStyle="1" w:styleId="Char">
    <w:name w:val="正文文本 Char"/>
    <w:basedOn w:val="a0"/>
    <w:link w:val="a3"/>
    <w:rsid w:val="00DE25F8"/>
    <w:rPr>
      <w:rFonts w:ascii="Times New Roman" w:hAnsi="Times New Roman"/>
      <w:sz w:val="24"/>
      <w:szCs w:val="20"/>
    </w:rPr>
  </w:style>
  <w:style w:type="paragraph" w:styleId="a4">
    <w:name w:val="footer"/>
    <w:basedOn w:val="a"/>
    <w:link w:val="Char0"/>
    <w:uiPriority w:val="99"/>
    <w:unhideWhenUsed/>
    <w:rsid w:val="00DE2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0">
    <w:name w:val="页脚 Char"/>
    <w:basedOn w:val="a0"/>
    <w:link w:val="a4"/>
    <w:uiPriority w:val="99"/>
    <w:rsid w:val="00DE25F8"/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DE25F8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E25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25F8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DE2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DE25F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B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DE25F8"/>
    <w:rPr>
      <w:rFonts w:ascii="Times New Roman" w:eastAsiaTheme="minorEastAsia" w:hAnsi="Times New Roman" w:cstheme="minorBidi"/>
      <w:sz w:val="24"/>
      <w:szCs w:val="20"/>
    </w:rPr>
  </w:style>
  <w:style w:type="character" w:customStyle="1" w:styleId="Char">
    <w:name w:val="正文文本 Char"/>
    <w:basedOn w:val="a0"/>
    <w:link w:val="a3"/>
    <w:rsid w:val="00DE25F8"/>
    <w:rPr>
      <w:rFonts w:ascii="Times New Roman" w:hAnsi="Times New Roman"/>
      <w:sz w:val="24"/>
      <w:szCs w:val="20"/>
    </w:rPr>
  </w:style>
  <w:style w:type="paragraph" w:styleId="a4">
    <w:name w:val="footer"/>
    <w:basedOn w:val="a"/>
    <w:link w:val="Char0"/>
    <w:uiPriority w:val="99"/>
    <w:unhideWhenUsed/>
    <w:rsid w:val="00DE25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Char0">
    <w:name w:val="页脚 Char"/>
    <w:basedOn w:val="a0"/>
    <w:link w:val="a4"/>
    <w:uiPriority w:val="99"/>
    <w:rsid w:val="00DE25F8"/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DE25F8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E25F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E25F8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DE2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DE25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64BAA-248C-446C-ADBB-6E8460AD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1249</Words>
  <Characters>1525</Characters>
  <Application>Microsoft Office Word</Application>
  <DocSecurity>0</DocSecurity>
  <Lines>1525</Lines>
  <Paragraphs>163</Paragraphs>
  <ScaleCrop>false</ScaleCrop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教育局人员</dc:creator>
  <cp:keywords/>
  <dc:description/>
  <cp:lastModifiedBy>李来凤</cp:lastModifiedBy>
  <cp:revision>19</cp:revision>
  <dcterms:created xsi:type="dcterms:W3CDTF">2018-09-14T08:12:00Z</dcterms:created>
  <dcterms:modified xsi:type="dcterms:W3CDTF">2024-08-21T03:50:00Z</dcterms:modified>
</cp:coreProperties>
</file>