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AA43F">
      <w:pPr>
        <w:spacing w:line="594" w:lineRule="exact"/>
        <w:jc w:val="center"/>
        <w:rPr>
          <w:rFonts w:ascii="仿宋" w:hAnsi="仿宋" w:eastAsia="仿宋"/>
          <w:b/>
          <w:color w:val="000000" w:themeColor="text1"/>
          <w:sz w:val="44"/>
          <w:szCs w:val="44"/>
        </w:rPr>
      </w:pPr>
      <w:r>
        <w:rPr>
          <w:rFonts w:hint="eastAsia" w:ascii="仿宋" w:hAnsi="仿宋" w:eastAsia="仿宋"/>
          <w:b/>
          <w:color w:val="000000" w:themeColor="text1"/>
          <w:sz w:val="44"/>
          <w:szCs w:val="44"/>
        </w:rPr>
        <w:t>202</w:t>
      </w:r>
      <w:r>
        <w:rPr>
          <w:rFonts w:hint="eastAsia" w:ascii="仿宋" w:hAnsi="仿宋" w:eastAsia="仿宋"/>
          <w:b/>
          <w:color w:val="000000" w:themeColor="text1"/>
          <w:sz w:val="44"/>
          <w:szCs w:val="44"/>
          <w:lang w:val="en-US" w:eastAsia="zh-CN"/>
        </w:rPr>
        <w:t>2</w:t>
      </w:r>
      <w:r>
        <w:rPr>
          <w:rFonts w:hint="eastAsia" w:ascii="仿宋" w:hAnsi="仿宋" w:eastAsia="仿宋"/>
          <w:b/>
          <w:color w:val="000000" w:themeColor="text1"/>
          <w:sz w:val="44"/>
          <w:szCs w:val="44"/>
        </w:rPr>
        <w:t>年南岸区中小学校体育工作年度报告</w:t>
      </w:r>
    </w:p>
    <w:p w14:paraId="33D54199">
      <w:pPr>
        <w:spacing w:line="594" w:lineRule="exact"/>
        <w:rPr>
          <w:rFonts w:ascii="方正仿宋_GBK" w:eastAsia="方正仿宋_GBK"/>
          <w:color w:val="000000" w:themeColor="text1"/>
          <w:sz w:val="32"/>
          <w:szCs w:val="32"/>
        </w:rPr>
      </w:pPr>
    </w:p>
    <w:p w14:paraId="4EBA3147">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学校体育是实现立德树人根本任务、提升学生综合素质的基础性工程，是加快推进教育现代化、建设教育强国和体育强国的重要工作，根据</w:t>
      </w:r>
      <w:r>
        <w:rPr>
          <w:rFonts w:ascii="Times New Roman" w:hAnsi="Times New Roman" w:eastAsia="方正仿宋_GBK"/>
          <w:sz w:val="32"/>
          <w:szCs w:val="32"/>
        </w:rPr>
        <w:t>中共中央</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国务院印发的《深化新时代教育评价改革总体方案》</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中共中央办公厅</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国务院办公厅印发的关于《全面加强和改进新时代学校体育工作的意见》</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中共重庆市委办公厅 重庆市人民政府办公厅</w:t>
      </w:r>
      <w:r>
        <w:rPr>
          <w:rFonts w:hint="eastAsia" w:eastAsia="方正仿宋_GBK"/>
          <w:sz w:val="32"/>
          <w:szCs w:val="32"/>
          <w:lang w:val="en-US" w:eastAsia="zh-CN"/>
        </w:rPr>
        <w:t>印发的</w:t>
      </w:r>
      <w:r>
        <w:rPr>
          <w:rFonts w:ascii="Times New Roman" w:hAnsi="Times New Roman" w:eastAsia="方正仿宋_GBK"/>
          <w:sz w:val="32"/>
          <w:szCs w:val="32"/>
        </w:rPr>
        <w:t>关于《重庆市全面加强和改进新时代学校体育工作的若干举措的通知》（渝委办发〔2021〕29号）</w:t>
      </w:r>
      <w:r>
        <w:rPr>
          <w:rFonts w:hint="eastAsia" w:ascii="Times New Roman" w:hAnsi="Times New Roman" w:eastAsia="方正仿宋_GBK"/>
          <w:sz w:val="32"/>
          <w:szCs w:val="32"/>
        </w:rPr>
        <w:t>和重庆市教育委员会</w:t>
      </w:r>
      <w:r>
        <w:rPr>
          <w:rFonts w:hint="eastAsia" w:eastAsia="方正仿宋_GBK"/>
          <w:sz w:val="32"/>
          <w:szCs w:val="32"/>
          <w:lang w:val="en-US" w:eastAsia="zh-CN"/>
        </w:rPr>
        <w:t>印发的</w:t>
      </w:r>
      <w:r>
        <w:rPr>
          <w:rFonts w:hint="eastAsia" w:ascii="Times New Roman" w:hAnsi="Times New Roman" w:eastAsia="方正仿宋_GBK"/>
          <w:sz w:val="32"/>
          <w:szCs w:val="32"/>
        </w:rPr>
        <w:t>关于《做好2022年中小学校体育工作评估的通知》</w:t>
      </w:r>
      <w:r>
        <w:rPr>
          <w:rFonts w:hint="eastAsia" w:ascii="Times New Roman" w:hAnsi="Times New Roman" w:eastAsia="方正仿宋_GBK"/>
          <w:sz w:val="32"/>
          <w:szCs w:val="32"/>
          <w:lang w:eastAsia="zh-CN"/>
        </w:rPr>
        <w:t>（渝教体卫艺函〔2022〕150号）</w:t>
      </w:r>
      <w:r>
        <w:rPr>
          <w:rFonts w:hint="eastAsia" w:ascii="Times New Roman" w:hAnsi="Times New Roman" w:eastAsia="方正仿宋_GBK"/>
          <w:sz w:val="32"/>
          <w:szCs w:val="32"/>
        </w:rPr>
        <w:t>精神，在时间紧、任务重的情况下，积极组织区域内各中小学进行学校体育工作评估，现将自评工作报告如下。</w:t>
      </w:r>
    </w:p>
    <w:p w14:paraId="4A32BC4F">
      <w:pPr>
        <w:spacing w:line="594"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一、学校体育总体情况</w:t>
      </w:r>
    </w:p>
    <w:p w14:paraId="0C356911">
      <w:pPr>
        <w:spacing w:line="594"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（一）体育课程设置与实施情况，体育课开足、开齐情况</w:t>
      </w:r>
    </w:p>
    <w:p w14:paraId="6D8B0A13">
      <w:pPr>
        <w:spacing w:line="594" w:lineRule="exact"/>
        <w:ind w:firstLine="640" w:firstLineChars="200"/>
        <w:jc w:val="left"/>
        <w:rPr>
          <w:rFonts w:ascii="仿宋" w:hAnsi="仿宋" w:eastAsia="仿宋"/>
          <w:color w:val="000000" w:themeColor="text1"/>
          <w:sz w:val="32"/>
          <w:szCs w:val="32"/>
        </w:rPr>
      </w:pPr>
      <w:r>
        <w:rPr>
          <w:rFonts w:hint="eastAsia" w:ascii="仿宋" w:hAnsi="仿宋" w:eastAsia="仿宋"/>
          <w:color w:val="000000" w:themeColor="text1"/>
          <w:sz w:val="32"/>
          <w:szCs w:val="32"/>
        </w:rPr>
        <w:t>1.体育课开足开齐情况。202</w:t>
      </w:r>
      <w:r>
        <w:rPr>
          <w:rFonts w:hint="eastAsia" w:ascii="仿宋" w:hAnsi="仿宋" w:eastAsia="仿宋"/>
          <w:color w:val="000000" w:themeColor="text1"/>
          <w:sz w:val="32"/>
          <w:szCs w:val="32"/>
          <w:lang w:val="en-US" w:eastAsia="zh-CN"/>
        </w:rPr>
        <w:t>2</w:t>
      </w:r>
      <w:r>
        <w:rPr>
          <w:rFonts w:hint="eastAsia" w:ascii="仿宋" w:hAnsi="仿宋" w:eastAsia="仿宋"/>
          <w:color w:val="000000" w:themeColor="text1"/>
          <w:sz w:val="32"/>
          <w:szCs w:val="32"/>
        </w:rPr>
        <w:t>年，我区各中小学结合学校体育工作自身实际情况，认真准备材料，认真自评，准确填报评估材料，最终上报率为100%；各校严格落实国家体育与健康课程标准，严格执行体育开课率，学校体育课程开足开齐率达100%。</w:t>
      </w:r>
    </w:p>
    <w:p w14:paraId="29EEF183">
      <w:pPr>
        <w:spacing w:line="594"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（二）阳光体育运动开展情况</w:t>
      </w:r>
    </w:p>
    <w:p w14:paraId="2B081701">
      <w:pPr>
        <w:pStyle w:val="13"/>
        <w:spacing w:line="594" w:lineRule="exact"/>
        <w:ind w:firstLine="640"/>
        <w:rPr>
          <w:rFonts w:hint="eastAsia" w:ascii="仿宋" w:hAnsi="仿宋" w:eastAsia="仿宋"/>
          <w:color w:val="000000" w:themeColor="text1"/>
          <w:sz w:val="32"/>
          <w:szCs w:val="32"/>
        </w:rPr>
      </w:pPr>
      <w:r>
        <w:rPr>
          <w:rFonts w:hint="eastAsia" w:ascii="仿宋" w:hAnsi="仿宋" w:eastAsia="仿宋"/>
          <w:color w:val="000000" w:themeColor="text1"/>
          <w:sz w:val="32"/>
          <w:szCs w:val="32"/>
        </w:rPr>
        <w:t>1.每天一小时阳光体育活动开展情况。为了</w:t>
      </w:r>
      <w:r>
        <w:rPr>
          <w:rFonts w:hint="eastAsia" w:ascii="仿宋" w:hAnsi="仿宋" w:eastAsia="仿宋"/>
          <w:color w:val="000000" w:themeColor="text1"/>
          <w:kern w:val="0"/>
          <w:sz w:val="32"/>
          <w:szCs w:val="32"/>
        </w:rPr>
        <w:t>确保中小学生每天1小时阳光体育锻炼，探索和丰富大课间体育活动的组织形式和活动内容，科学合理安排运动负荷，增强中小学阳光体育大课间活动的锻炼效果，南岸区教委采取“</w:t>
      </w:r>
      <w:r>
        <w:rPr>
          <w:rFonts w:hint="eastAsia" w:ascii="仿宋" w:hAnsi="仿宋" w:eastAsia="仿宋"/>
          <w:color w:val="000000" w:themeColor="text1"/>
          <w:sz w:val="32"/>
          <w:szCs w:val="32"/>
        </w:rPr>
        <w:t>三不二直”（不打招呼、不提前通知、不做检查预案，直赴基层、直达检查现场）的形式现场督察阳光体育大课间。</w:t>
      </w:r>
    </w:p>
    <w:p w14:paraId="1172B636">
      <w:pPr>
        <w:pStyle w:val="13"/>
        <w:spacing w:line="594" w:lineRule="exact"/>
        <w:ind w:firstLine="640"/>
        <w:rPr>
          <w:rFonts w:hint="eastAsia" w:ascii="仿宋" w:hAnsi="仿宋" w:eastAsia="仿宋"/>
          <w:color w:val="000000" w:themeColor="text1"/>
          <w:kern w:val="0"/>
          <w:sz w:val="32"/>
          <w:szCs w:val="32"/>
          <w:lang w:val="en-US" w:eastAsia="zh-CN"/>
        </w:rPr>
      </w:pPr>
      <w:r>
        <w:rPr>
          <w:rFonts w:hint="eastAsia" w:ascii="仿宋" w:hAnsi="仿宋" w:eastAsia="仿宋"/>
          <w:color w:val="000000" w:themeColor="text1"/>
          <w:kern w:val="0"/>
          <w:sz w:val="32"/>
          <w:szCs w:val="32"/>
          <w:lang w:val="en-US" w:eastAsia="zh-CN"/>
        </w:rPr>
        <w:t>2.每年组织区级阳光体育活动、竞赛情况。一直以来，南岸区常态化开展传统体育赛事活动。通过田径、足球、篮球、啦啦操、武术、围棋、羽毛球、乒乓球、网球、游泳、轮滑等赛事活动，发现拔尖苗子，并重点关注、建档、培养。赛事组织呈现出“教体融合”的特点，区教委和区体育发展中心根据各自特点，分别主办部分赛事，区教委对学校参赛进行积分制评价管理，促进学校重视对全面育人目标的落实，鼓励体育教师带队参与到各项体育活动中。针对区域拔尖苗子的遴选、培训工作，建立了专门的管理机制，落实学校、教练相关责任，开展不定期抽检、跟踪分析反馈，确保好苗子能发现、有任务、留得住，为区域体育工作夯实基础。2022年，我区组织开展了2022年南岸区中小学生阳光体育系列比赛（其中包含了田径、啦啦操、轮滑、武术、羽毛球、乒乓球、游泳、跳绳踢毽、网球共计9个项目）、中德校园联盟南岸示范基地足球联赛，各校积极支持，社会反响良好。受疫情影响篮球比赛未能如期举行，计划在2023年初补办。</w:t>
      </w:r>
    </w:p>
    <w:p w14:paraId="777BC2B2">
      <w:pPr>
        <w:numPr>
          <w:ilvl w:val="0"/>
          <w:numId w:val="0"/>
        </w:numPr>
        <w:ind w:firstLine="640" w:firstLineChars="200"/>
        <w:rPr>
          <w:rFonts w:ascii="仿宋" w:hAnsi="仿宋" w:eastAsia="仿宋"/>
          <w:color w:val="C00000"/>
          <w:sz w:val="32"/>
          <w:szCs w:val="32"/>
        </w:rPr>
      </w:pPr>
      <w:r>
        <w:rPr>
          <w:rFonts w:hint="eastAsia" w:ascii="仿宋" w:hAnsi="仿宋" w:eastAsia="仿宋"/>
          <w:color w:val="000000" w:themeColor="text1"/>
          <w:sz w:val="32"/>
          <w:szCs w:val="32"/>
        </w:rPr>
        <w:t xml:space="preserve"> 3.参加国家、市级阳光体育活动、竞赛情况。</w:t>
      </w:r>
      <w:r>
        <w:rPr>
          <w:rFonts w:hint="eastAsia" w:ascii="方正仿宋_GBK" w:hAnsi="方正仿宋_GBK" w:eastAsia="方正仿宋_GBK" w:cs="方正仿宋_GBK"/>
          <w:sz w:val="32"/>
          <w:szCs w:val="40"/>
        </w:rPr>
        <w:t>2022年重庆市中学生田径锦标赛第一名15个</w:t>
      </w:r>
      <w:r>
        <w:rPr>
          <w:rFonts w:hint="eastAsia" w:ascii="方正仿宋_GBK" w:hAnsi="方正仿宋_GBK" w:eastAsia="方正仿宋_GBK" w:cs="方正仿宋_GBK"/>
          <w:sz w:val="32"/>
          <w:szCs w:val="40"/>
          <w:lang w:eastAsia="zh-CN"/>
        </w:rPr>
        <w:t>；2022年重庆市中小学生乒乓球比赛第一名2个；2022年重庆市中小学生武术比赛第一名2个；2022年重庆市中小学生跳绳比赛第一名2个；2022年中学生武术套路网络大赛第一名22个；重庆市第二届智力运动会国际象棋比赛第一名2个；李宁杯”2022年全国U系列羽毛球比赛U12-14总决赛男子单打冠军。</w:t>
      </w:r>
    </w:p>
    <w:p w14:paraId="45505E12">
      <w:pPr>
        <w:spacing w:line="594" w:lineRule="exact"/>
        <w:ind w:firstLine="640" w:firstLineChars="200"/>
        <w:rPr>
          <w:rFonts w:hint="default" w:ascii="方正仿宋_GBK" w:hAnsi="仿宋" w:eastAsia="方正仿宋_GBK"/>
          <w:color w:val="000000" w:themeColor="text1"/>
          <w:sz w:val="32"/>
          <w:szCs w:val="32"/>
          <w:lang w:val="en-US" w:eastAsia="zh-CN"/>
        </w:rPr>
      </w:pPr>
      <w:r>
        <w:rPr>
          <w:rFonts w:hint="eastAsia" w:ascii="仿宋" w:hAnsi="仿宋" w:eastAsia="仿宋"/>
          <w:color w:val="000000" w:themeColor="text1"/>
          <w:sz w:val="32"/>
          <w:szCs w:val="32"/>
        </w:rPr>
        <w:t>4.学校“一校一品”及区级特色活动情况。</w:t>
      </w:r>
      <w:r>
        <w:rPr>
          <w:rFonts w:hint="eastAsia" w:ascii="方正仿宋_GBK" w:hAnsi="仿宋" w:eastAsia="方正仿宋_GBK"/>
          <w:color w:val="000000" w:themeColor="text1"/>
          <w:sz w:val="32"/>
          <w:szCs w:val="32"/>
        </w:rPr>
        <w:t>现已建成国家级体育特色学校4</w:t>
      </w:r>
      <w:r>
        <w:rPr>
          <w:rFonts w:hint="eastAsia" w:ascii="方正仿宋_GBK" w:hAnsi="仿宋" w:eastAsia="方正仿宋_GBK"/>
          <w:color w:val="000000" w:themeColor="text1"/>
          <w:sz w:val="32"/>
          <w:szCs w:val="32"/>
          <w:lang w:val="en-US" w:eastAsia="zh-CN"/>
        </w:rPr>
        <w:t>2</w:t>
      </w:r>
      <w:r>
        <w:rPr>
          <w:rFonts w:hint="eastAsia" w:ascii="方正仿宋_GBK" w:hAnsi="仿宋" w:eastAsia="方正仿宋_GBK"/>
          <w:color w:val="000000" w:themeColor="text1"/>
          <w:sz w:val="32"/>
          <w:szCs w:val="32"/>
        </w:rPr>
        <w:t>所、市级体育特色学校2</w:t>
      </w:r>
      <w:r>
        <w:rPr>
          <w:rFonts w:hint="eastAsia" w:ascii="方正仿宋_GBK" w:hAnsi="仿宋" w:eastAsia="方正仿宋_GBK"/>
          <w:color w:val="000000" w:themeColor="text1"/>
          <w:sz w:val="32"/>
          <w:szCs w:val="32"/>
          <w:lang w:val="en-US" w:eastAsia="zh-CN"/>
        </w:rPr>
        <w:t>9</w:t>
      </w:r>
      <w:r>
        <w:rPr>
          <w:rFonts w:hint="eastAsia" w:ascii="方正仿宋_GBK" w:hAnsi="仿宋" w:eastAsia="方正仿宋_GBK"/>
          <w:color w:val="000000" w:themeColor="text1"/>
          <w:sz w:val="32"/>
          <w:szCs w:val="32"/>
        </w:rPr>
        <w:t>所、区级体育特色学校</w:t>
      </w:r>
      <w:r>
        <w:rPr>
          <w:rFonts w:hint="eastAsia" w:ascii="方正仿宋_GBK" w:hAnsi="仿宋" w:eastAsia="方正仿宋_GBK"/>
          <w:color w:val="000000" w:themeColor="text1"/>
          <w:sz w:val="32"/>
          <w:szCs w:val="32"/>
          <w:lang w:val="en-US" w:eastAsia="zh-CN"/>
        </w:rPr>
        <w:t>41</w:t>
      </w:r>
      <w:r>
        <w:rPr>
          <w:rFonts w:hint="eastAsia" w:ascii="方正仿宋_GBK" w:hAnsi="仿宋" w:eastAsia="方正仿宋_GBK"/>
          <w:color w:val="000000" w:themeColor="text1"/>
          <w:sz w:val="32"/>
          <w:szCs w:val="32"/>
        </w:rPr>
        <w:t>所。</w:t>
      </w:r>
      <w:r>
        <w:rPr>
          <w:rFonts w:hint="eastAsia" w:ascii="方正仿宋_GBK" w:hAnsi="仿宋" w:eastAsia="方正仿宋_GBK" w:cs="宋体"/>
          <w:color w:val="000000" w:themeColor="text1"/>
          <w:kern w:val="0"/>
          <w:sz w:val="32"/>
          <w:szCs w:val="32"/>
        </w:rPr>
        <w:t>2019年5月25日，</w:t>
      </w:r>
      <w:r>
        <w:rPr>
          <w:rFonts w:hint="eastAsia" w:ascii="方正仿宋_GBK" w:hAnsi="仿宋" w:eastAsia="方正仿宋_GBK"/>
          <w:color w:val="000000" w:themeColor="text1"/>
          <w:sz w:val="32"/>
          <w:szCs w:val="32"/>
        </w:rPr>
        <w:t>同济大学、重庆市南岸区人民政府、德国门兴格拉德巴赫足球俱乐部签订《关于推进重庆市校园足球发展合作备忘录》,开启了以中德校园足球联盟南岸示范基地建设为统领、加快推进我区校园足球普及和提高的新征程。南岸将以中德校园足球联盟示范基地为统领，打造新时期校园足球发展的“南岸模式”，不断激发校园足球发展的活力，现已建成中德校园足球联盟南岸示范基地学校29所、精英梯队学校2所。</w:t>
      </w:r>
      <w:r>
        <w:rPr>
          <w:rFonts w:hint="eastAsia" w:ascii="方正仿宋_GBK" w:hAnsi="仿宋" w:eastAsia="方正仿宋_GBK"/>
          <w:color w:val="000000" w:themeColor="text1"/>
          <w:sz w:val="32"/>
          <w:szCs w:val="32"/>
          <w:lang w:eastAsia="zh-CN"/>
        </w:rPr>
        <w:t>区教委、区体育发展中心和区网球协会深化体教融合共同打造南岸区青少年校园网球项目，我区共有</w:t>
      </w:r>
      <w:r>
        <w:rPr>
          <w:rFonts w:hint="eastAsia" w:ascii="方正仿宋_GBK" w:hAnsi="仿宋" w:eastAsia="方正仿宋_GBK"/>
          <w:color w:val="000000" w:themeColor="text1"/>
          <w:sz w:val="32"/>
          <w:szCs w:val="32"/>
          <w:lang w:val="en-US" w:eastAsia="zh-CN"/>
        </w:rPr>
        <w:t>17所中小学开展校园网球项目，共配套网球场26块，</w:t>
      </w:r>
      <w:r>
        <w:rPr>
          <w:rFonts w:hint="eastAsia" w:ascii="方正仿宋_GBK" w:hAnsi="方正仿宋_GBK" w:eastAsia="方正仿宋_GBK" w:cs="方正仿宋_GBK"/>
          <w:sz w:val="32"/>
          <w:szCs w:val="32"/>
          <w:lang w:val="en-US" w:eastAsia="zh-CN"/>
        </w:rPr>
        <w:t>累计授课4万余节课、累计培养学生2万余人，并成立了南岸区校园网球集训队和重庆市首支网球球童队。</w:t>
      </w:r>
    </w:p>
    <w:p w14:paraId="63F7661F">
      <w:pPr>
        <w:spacing w:line="594"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（三）《国家学生体质健康标准》测试及学生体质健康状况</w:t>
      </w:r>
    </w:p>
    <w:p w14:paraId="703F3002">
      <w:pPr>
        <w:spacing w:line="594" w:lineRule="exact"/>
        <w:ind w:firstLine="640" w:firstLineChars="200"/>
        <w:rPr>
          <w:rFonts w:hint="eastAsia" w:ascii="仿宋" w:hAnsi="仿宋" w:eastAsia="仿宋"/>
          <w:color w:val="000000" w:themeColor="text1"/>
          <w:sz w:val="32"/>
          <w:szCs w:val="32"/>
        </w:rPr>
      </w:pPr>
      <w:r>
        <w:rPr>
          <w:rFonts w:hint="eastAsia" w:ascii="仿宋" w:hAnsi="仿宋" w:eastAsia="仿宋"/>
          <w:color w:val="000000" w:themeColor="text1"/>
          <w:sz w:val="32"/>
          <w:szCs w:val="32"/>
        </w:rPr>
        <w:t>20</w:t>
      </w:r>
      <w:r>
        <w:rPr>
          <w:rFonts w:hint="eastAsia" w:ascii="仿宋" w:hAnsi="仿宋" w:eastAsia="仿宋"/>
          <w:color w:val="000000" w:themeColor="text1"/>
          <w:sz w:val="32"/>
          <w:szCs w:val="32"/>
          <w:lang w:val="en-US" w:eastAsia="zh-CN"/>
        </w:rPr>
        <w:t>21</w:t>
      </w:r>
      <w:r>
        <w:rPr>
          <w:rFonts w:hint="eastAsia" w:ascii="仿宋" w:hAnsi="仿宋" w:eastAsia="仿宋"/>
          <w:color w:val="000000" w:themeColor="text1"/>
          <w:sz w:val="32"/>
          <w:szCs w:val="32"/>
        </w:rPr>
        <w:t>年《国家学生体质健康标准》测试数据上报率100%且100%全覆盖抽查复核，合格率</w:t>
      </w:r>
      <w:r>
        <w:rPr>
          <w:rFonts w:hint="eastAsia" w:ascii="仿宋" w:hAnsi="仿宋" w:eastAsia="仿宋"/>
          <w:color w:val="000000" w:themeColor="text1"/>
          <w:sz w:val="32"/>
          <w:szCs w:val="32"/>
          <w:lang w:eastAsia="zh-CN"/>
        </w:rPr>
        <w:t>逐年增长</w:t>
      </w:r>
      <w:r>
        <w:rPr>
          <w:rFonts w:hint="eastAsia" w:ascii="仿宋" w:hAnsi="仿宋" w:eastAsia="仿宋"/>
          <w:color w:val="000000" w:themeColor="text1"/>
          <w:sz w:val="32"/>
          <w:szCs w:val="32"/>
        </w:rPr>
        <w:t>达到98.</w:t>
      </w:r>
      <w:r>
        <w:rPr>
          <w:rFonts w:hint="eastAsia" w:ascii="仿宋" w:hAnsi="仿宋" w:eastAsia="仿宋"/>
          <w:color w:val="000000" w:themeColor="text1"/>
          <w:sz w:val="32"/>
          <w:szCs w:val="32"/>
          <w:lang w:val="en-US" w:eastAsia="zh-CN"/>
        </w:rPr>
        <w:t>86</w:t>
      </w:r>
      <w:r>
        <w:rPr>
          <w:rFonts w:hint="eastAsia" w:ascii="仿宋" w:hAnsi="仿宋" w:eastAsia="仿宋"/>
          <w:color w:val="000000" w:themeColor="text1"/>
          <w:sz w:val="32"/>
          <w:szCs w:val="32"/>
        </w:rPr>
        <w:t>%。南岸建立了个案追踪、区域报告和校长约谈机制。20</w:t>
      </w:r>
      <w:r>
        <w:rPr>
          <w:rFonts w:hint="eastAsia" w:ascii="仿宋" w:hAnsi="仿宋" w:eastAsia="仿宋"/>
          <w:color w:val="000000" w:themeColor="text1"/>
          <w:sz w:val="32"/>
          <w:szCs w:val="32"/>
          <w:lang w:val="en-US" w:eastAsia="zh-CN"/>
        </w:rPr>
        <w:t>21</w:t>
      </w:r>
      <w:r>
        <w:rPr>
          <w:rFonts w:hint="eastAsia" w:ascii="仿宋" w:hAnsi="仿宋" w:eastAsia="仿宋"/>
          <w:color w:val="000000" w:themeColor="text1"/>
          <w:sz w:val="32"/>
          <w:szCs w:val="32"/>
        </w:rPr>
        <w:t>年优秀率达25%</w:t>
      </w:r>
      <w:r>
        <w:rPr>
          <w:rFonts w:hint="eastAsia" w:ascii="仿宋" w:hAnsi="仿宋" w:eastAsia="仿宋"/>
          <w:color w:val="000000" w:themeColor="text1"/>
          <w:sz w:val="32"/>
          <w:szCs w:val="32"/>
          <w:lang w:eastAsia="zh-CN"/>
        </w:rPr>
        <w:t>已有共</w:t>
      </w:r>
      <w:r>
        <w:rPr>
          <w:rFonts w:hint="eastAsia" w:ascii="仿宋" w:hAnsi="仿宋" w:eastAsia="仿宋"/>
          <w:color w:val="000000" w:themeColor="text1"/>
          <w:sz w:val="32"/>
          <w:szCs w:val="32"/>
        </w:rPr>
        <w:t>有</w:t>
      </w:r>
      <w:r>
        <w:rPr>
          <w:rFonts w:hint="eastAsia" w:ascii="仿宋" w:hAnsi="仿宋" w:eastAsia="仿宋"/>
          <w:color w:val="000000" w:themeColor="text1"/>
          <w:sz w:val="32"/>
          <w:szCs w:val="32"/>
          <w:lang w:val="en-US" w:eastAsia="zh-CN"/>
        </w:rPr>
        <w:t>62</w:t>
      </w:r>
      <w:r>
        <w:rPr>
          <w:rFonts w:hint="eastAsia" w:ascii="仿宋" w:hAnsi="仿宋" w:eastAsia="仿宋"/>
          <w:color w:val="000000" w:themeColor="text1"/>
          <w:sz w:val="32"/>
          <w:szCs w:val="32"/>
        </w:rPr>
        <w:t>所</w:t>
      </w:r>
      <w:r>
        <w:rPr>
          <w:rFonts w:hint="eastAsia" w:ascii="仿宋" w:hAnsi="仿宋" w:eastAsia="仿宋"/>
          <w:color w:val="000000" w:themeColor="text1"/>
          <w:sz w:val="32"/>
          <w:szCs w:val="32"/>
          <w:lang w:eastAsia="zh-CN"/>
        </w:rPr>
        <w:t>学校</w:t>
      </w:r>
      <w:r>
        <w:rPr>
          <w:rFonts w:hint="eastAsia" w:ascii="仿宋" w:hAnsi="仿宋" w:eastAsia="仿宋"/>
          <w:color w:val="000000" w:themeColor="text1"/>
          <w:sz w:val="32"/>
          <w:szCs w:val="32"/>
        </w:rPr>
        <w:t>。南岸区已经将达标率95%和优秀率25%纳入各中小学年度综合目标考评工作。</w:t>
      </w:r>
    </w:p>
    <w:p w14:paraId="387B88E6">
      <w:pPr>
        <w:spacing w:line="594"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（四）师资队伍建设情况</w:t>
      </w:r>
    </w:p>
    <w:p w14:paraId="43F50207">
      <w:pPr>
        <w:spacing w:line="594" w:lineRule="exact"/>
        <w:ind w:firstLine="640" w:firstLineChars="200"/>
        <w:rPr>
          <w:rFonts w:hint="eastAsia" w:ascii="仿宋" w:hAnsi="仿宋" w:eastAsia="仿宋"/>
          <w:color w:val="000000" w:themeColor="text1"/>
          <w:sz w:val="32"/>
          <w:szCs w:val="32"/>
        </w:rPr>
      </w:pPr>
      <w:r>
        <w:rPr>
          <w:rFonts w:hint="eastAsia" w:ascii="仿宋" w:hAnsi="仿宋" w:eastAsia="仿宋"/>
          <w:color w:val="000000" w:themeColor="text1"/>
          <w:sz w:val="32"/>
          <w:szCs w:val="32"/>
        </w:rPr>
        <w:t>1.南岸区现有体育专兼职教师共5</w:t>
      </w:r>
      <w:r>
        <w:rPr>
          <w:rFonts w:hint="eastAsia" w:ascii="仿宋" w:hAnsi="仿宋" w:eastAsia="仿宋"/>
          <w:color w:val="000000" w:themeColor="text1"/>
          <w:sz w:val="32"/>
          <w:szCs w:val="32"/>
          <w:lang w:val="en-US" w:eastAsia="zh-CN"/>
        </w:rPr>
        <w:t>77</w:t>
      </w:r>
      <w:r>
        <w:rPr>
          <w:rFonts w:hint="eastAsia" w:ascii="仿宋" w:hAnsi="仿宋" w:eastAsia="仿宋"/>
          <w:color w:val="000000" w:themeColor="text1"/>
          <w:sz w:val="32"/>
          <w:szCs w:val="32"/>
        </w:rPr>
        <w:t>人（其中在编在岗38</w:t>
      </w:r>
      <w:r>
        <w:rPr>
          <w:rFonts w:hint="eastAsia" w:ascii="仿宋" w:hAnsi="仿宋" w:eastAsia="仿宋"/>
          <w:color w:val="000000" w:themeColor="text1"/>
          <w:sz w:val="32"/>
          <w:szCs w:val="32"/>
          <w:lang w:val="en-US" w:eastAsia="zh-CN"/>
        </w:rPr>
        <w:t>9</w:t>
      </w:r>
      <w:r>
        <w:rPr>
          <w:rFonts w:hint="eastAsia" w:ascii="仿宋" w:hAnsi="仿宋" w:eastAsia="仿宋"/>
          <w:color w:val="000000" w:themeColor="text1"/>
          <w:sz w:val="32"/>
          <w:szCs w:val="32"/>
        </w:rPr>
        <w:t>人，外聘体育教师1</w:t>
      </w:r>
      <w:r>
        <w:rPr>
          <w:rFonts w:hint="eastAsia" w:ascii="仿宋" w:hAnsi="仿宋" w:eastAsia="仿宋"/>
          <w:color w:val="000000" w:themeColor="text1"/>
          <w:sz w:val="32"/>
          <w:szCs w:val="32"/>
          <w:lang w:val="en-US" w:eastAsia="zh-CN"/>
        </w:rPr>
        <w:t>88</w:t>
      </w:r>
      <w:r>
        <w:rPr>
          <w:rFonts w:hint="eastAsia" w:ascii="仿宋" w:hAnsi="仿宋" w:eastAsia="仿宋"/>
          <w:color w:val="000000" w:themeColor="text1"/>
          <w:sz w:val="32"/>
          <w:szCs w:val="32"/>
        </w:rPr>
        <w:t>人）。近五年组织近1000人次参加区级、市级、国家级体育教师培训，近100名管理干部参加全国、市级专项培训。</w:t>
      </w:r>
    </w:p>
    <w:p w14:paraId="1E06DC0C">
      <w:pPr>
        <w:numPr>
          <w:ilvl w:val="0"/>
          <w:numId w:val="0"/>
        </w:numPr>
        <w:spacing w:line="594" w:lineRule="exact"/>
        <w:ind w:firstLine="640" w:firstLineChars="200"/>
        <w:rPr>
          <w:rFonts w:hint="eastAsia" w:ascii="仿宋" w:hAnsi="仿宋" w:eastAsia="仿宋"/>
          <w:color w:val="C00000"/>
          <w:sz w:val="32"/>
          <w:szCs w:val="32"/>
          <w:lang w:eastAsia="zh-CN"/>
        </w:rPr>
      </w:pPr>
      <w:r>
        <w:rPr>
          <w:rFonts w:hint="eastAsia" w:ascii="仿宋" w:hAnsi="仿宋" w:eastAsia="仿宋"/>
          <w:color w:val="000000" w:themeColor="text1"/>
          <w:sz w:val="32"/>
          <w:szCs w:val="32"/>
          <w:lang w:val="en-US" w:eastAsia="zh-CN"/>
        </w:rPr>
        <w:t>2.</w:t>
      </w:r>
      <w:r>
        <w:rPr>
          <w:rFonts w:hint="eastAsia" w:ascii="仿宋" w:hAnsi="仿宋" w:eastAsia="仿宋"/>
          <w:color w:val="000000" w:themeColor="text1"/>
          <w:sz w:val="32"/>
          <w:szCs w:val="32"/>
        </w:rPr>
        <w:t>主抓体育教师基本功比赛、教学成果展示和体育专业研修组建设，将有效地提高教师业务能力、专业化水平显著提高，促进教师成长</w:t>
      </w:r>
      <w:r>
        <w:rPr>
          <w:rFonts w:hint="eastAsia" w:ascii="仿宋" w:hAnsi="仿宋" w:eastAsia="仿宋"/>
          <w:color w:val="000000" w:themeColor="text1"/>
          <w:sz w:val="32"/>
          <w:szCs w:val="32"/>
          <w:lang w:eastAsia="zh-CN"/>
        </w:rPr>
        <w:t>，2022年</w:t>
      </w:r>
      <w:r>
        <w:rPr>
          <w:rFonts w:hint="eastAsia" w:ascii="仿宋" w:hAnsi="仿宋" w:eastAsia="仿宋"/>
          <w:color w:val="000000" w:themeColor="text1"/>
          <w:sz w:val="32"/>
          <w:szCs w:val="32"/>
          <w:lang w:val="en-US" w:eastAsia="zh-CN"/>
        </w:rPr>
        <w:t>9-12月分别举办</w:t>
      </w:r>
      <w:r>
        <w:rPr>
          <w:rFonts w:hint="eastAsia" w:ascii="仿宋" w:hAnsi="仿宋" w:eastAsia="仿宋"/>
          <w:color w:val="000000" w:themeColor="text1"/>
          <w:sz w:val="32"/>
          <w:szCs w:val="32"/>
          <w:lang w:eastAsia="zh-CN"/>
        </w:rPr>
        <w:t>南岸区初中体育与健康优质课赛课校内赛、片区赛、区决赛。</w:t>
      </w:r>
    </w:p>
    <w:p w14:paraId="3A7AE3CA">
      <w:pPr>
        <w:spacing w:line="594"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（五）教学条件保障情况、场馆设施等情况</w:t>
      </w:r>
    </w:p>
    <w:p w14:paraId="745E8099">
      <w:pPr>
        <w:spacing w:line="594" w:lineRule="exact"/>
        <w:ind w:firstLine="640" w:firstLineChars="200"/>
        <w:rPr>
          <w:rFonts w:hint="eastAsia" w:ascii="仿宋" w:hAnsi="仿宋" w:eastAsia="仿宋" w:cs="仿宋_GB2312"/>
          <w:color w:val="000000" w:themeColor="text1"/>
          <w:sz w:val="32"/>
          <w:szCs w:val="32"/>
        </w:rPr>
      </w:pPr>
      <w:r>
        <w:rPr>
          <w:rFonts w:hint="eastAsia" w:ascii="仿宋" w:hAnsi="仿宋" w:eastAsia="仿宋"/>
          <w:color w:val="000000" w:themeColor="text1"/>
          <w:sz w:val="32"/>
          <w:szCs w:val="32"/>
        </w:rPr>
        <w:t>全区现有200米田径场</w:t>
      </w:r>
      <w:r>
        <w:rPr>
          <w:rFonts w:hint="eastAsia" w:ascii="仿宋" w:hAnsi="仿宋" w:eastAsia="仿宋"/>
          <w:color w:val="000000" w:themeColor="text1"/>
          <w:sz w:val="32"/>
          <w:szCs w:val="32"/>
          <w:lang w:val="en-US" w:eastAsia="zh-CN"/>
        </w:rPr>
        <w:t>63</w:t>
      </w:r>
      <w:r>
        <w:rPr>
          <w:rFonts w:hint="eastAsia" w:ascii="仿宋" w:hAnsi="仿宋" w:eastAsia="仿宋"/>
          <w:color w:val="000000" w:themeColor="text1"/>
          <w:sz w:val="32"/>
          <w:szCs w:val="32"/>
        </w:rPr>
        <w:t>块，300米田径场</w:t>
      </w:r>
      <w:r>
        <w:rPr>
          <w:rFonts w:hint="eastAsia" w:ascii="仿宋" w:hAnsi="仿宋" w:eastAsia="仿宋"/>
          <w:color w:val="000000" w:themeColor="text1"/>
          <w:sz w:val="32"/>
          <w:szCs w:val="32"/>
          <w:lang w:val="en-US" w:eastAsia="zh-CN"/>
        </w:rPr>
        <w:t>11</w:t>
      </w:r>
      <w:r>
        <w:rPr>
          <w:rFonts w:hint="eastAsia" w:ascii="仿宋" w:hAnsi="仿宋" w:eastAsia="仿宋"/>
          <w:color w:val="000000" w:themeColor="text1"/>
          <w:sz w:val="32"/>
          <w:szCs w:val="32"/>
        </w:rPr>
        <w:t>块，400米田径场</w:t>
      </w:r>
      <w:r>
        <w:rPr>
          <w:rFonts w:hint="eastAsia" w:ascii="仿宋" w:hAnsi="仿宋" w:eastAsia="仿宋"/>
          <w:color w:val="000000" w:themeColor="text1"/>
          <w:sz w:val="32"/>
          <w:szCs w:val="32"/>
          <w:lang w:val="en-US" w:eastAsia="zh-CN"/>
        </w:rPr>
        <w:t>8</w:t>
      </w:r>
      <w:r>
        <w:rPr>
          <w:rFonts w:hint="eastAsia" w:ascii="仿宋" w:hAnsi="仿宋" w:eastAsia="仿宋"/>
          <w:color w:val="000000" w:themeColor="text1"/>
          <w:sz w:val="32"/>
          <w:szCs w:val="32"/>
        </w:rPr>
        <w:t>块，篮球场</w:t>
      </w:r>
      <w:r>
        <w:rPr>
          <w:rFonts w:hint="eastAsia" w:ascii="仿宋" w:hAnsi="仿宋" w:eastAsia="仿宋"/>
          <w:color w:val="000000" w:themeColor="text1"/>
          <w:sz w:val="32"/>
          <w:szCs w:val="32"/>
          <w:lang w:val="en-US" w:eastAsia="zh-CN"/>
        </w:rPr>
        <w:t>209</w:t>
      </w:r>
      <w:r>
        <w:rPr>
          <w:rFonts w:hint="eastAsia" w:ascii="仿宋" w:hAnsi="仿宋" w:eastAsia="仿宋"/>
          <w:color w:val="000000" w:themeColor="text1"/>
          <w:sz w:val="32"/>
          <w:szCs w:val="32"/>
        </w:rPr>
        <w:t>块，足球场</w:t>
      </w:r>
      <w:r>
        <w:rPr>
          <w:rFonts w:hint="eastAsia" w:ascii="仿宋" w:hAnsi="仿宋" w:eastAsia="仿宋"/>
          <w:color w:val="000000" w:themeColor="text1"/>
          <w:sz w:val="32"/>
          <w:szCs w:val="32"/>
          <w:lang w:val="en-US" w:eastAsia="zh-CN"/>
        </w:rPr>
        <w:t>87</w:t>
      </w:r>
      <w:r>
        <w:rPr>
          <w:rFonts w:hint="eastAsia" w:ascii="仿宋" w:hAnsi="仿宋" w:eastAsia="仿宋"/>
          <w:color w:val="000000" w:themeColor="text1"/>
          <w:sz w:val="32"/>
          <w:szCs w:val="32"/>
        </w:rPr>
        <w:t>块，排球场</w:t>
      </w:r>
      <w:r>
        <w:rPr>
          <w:rFonts w:hint="eastAsia" w:ascii="仿宋" w:hAnsi="仿宋" w:eastAsia="仿宋"/>
          <w:color w:val="000000" w:themeColor="text1"/>
          <w:sz w:val="32"/>
          <w:szCs w:val="32"/>
          <w:lang w:val="en-US" w:eastAsia="zh-CN"/>
        </w:rPr>
        <w:t>43</w:t>
      </w:r>
      <w:r>
        <w:rPr>
          <w:rFonts w:hint="eastAsia" w:ascii="仿宋" w:hAnsi="仿宋" w:eastAsia="仿宋"/>
          <w:color w:val="000000" w:themeColor="text1"/>
          <w:sz w:val="32"/>
          <w:szCs w:val="32"/>
        </w:rPr>
        <w:t>块；综合游戏器械区面积</w:t>
      </w:r>
      <w:r>
        <w:rPr>
          <w:rFonts w:hint="eastAsia" w:ascii="仿宋" w:hAnsi="仿宋" w:eastAsia="仿宋"/>
          <w:color w:val="000000" w:themeColor="text1"/>
          <w:sz w:val="32"/>
          <w:szCs w:val="32"/>
          <w:lang w:val="en-US" w:eastAsia="zh-CN"/>
        </w:rPr>
        <w:t>240309</w:t>
      </w:r>
      <w:r>
        <w:rPr>
          <w:rFonts w:hint="eastAsia" w:ascii="仿宋" w:hAnsi="仿宋" w:eastAsia="仿宋"/>
          <w:color w:val="000000" w:themeColor="text1"/>
          <w:sz w:val="32"/>
          <w:szCs w:val="32"/>
        </w:rPr>
        <w:t>平方米；体育馆</w:t>
      </w:r>
      <w:r>
        <w:rPr>
          <w:rFonts w:hint="eastAsia" w:ascii="仿宋" w:hAnsi="仿宋" w:eastAsia="仿宋"/>
          <w:color w:val="000000" w:themeColor="text1"/>
          <w:sz w:val="32"/>
          <w:szCs w:val="32"/>
          <w:lang w:val="en-US" w:eastAsia="zh-CN"/>
        </w:rPr>
        <w:t>43</w:t>
      </w:r>
      <w:r>
        <w:rPr>
          <w:rFonts w:hint="eastAsia" w:ascii="仿宋" w:hAnsi="仿宋" w:eastAsia="仿宋"/>
          <w:color w:val="000000" w:themeColor="text1"/>
          <w:sz w:val="32"/>
          <w:szCs w:val="32"/>
        </w:rPr>
        <w:t>个，总面积</w:t>
      </w:r>
      <w:r>
        <w:rPr>
          <w:rFonts w:hint="eastAsia" w:ascii="仿宋" w:hAnsi="仿宋" w:eastAsia="仿宋"/>
          <w:color w:val="000000" w:themeColor="text1"/>
          <w:sz w:val="32"/>
          <w:szCs w:val="32"/>
          <w:lang w:val="en-US" w:eastAsia="zh-CN"/>
        </w:rPr>
        <w:t>101834</w:t>
      </w:r>
      <w:r>
        <w:rPr>
          <w:rFonts w:hint="eastAsia" w:ascii="仿宋" w:hAnsi="仿宋" w:eastAsia="仿宋"/>
          <w:color w:val="000000" w:themeColor="text1"/>
          <w:sz w:val="32"/>
          <w:szCs w:val="32"/>
        </w:rPr>
        <w:t>平方米；游泳池</w:t>
      </w:r>
      <w:r>
        <w:rPr>
          <w:rFonts w:hint="eastAsia" w:ascii="仿宋" w:hAnsi="仿宋" w:eastAsia="仿宋"/>
          <w:color w:val="000000" w:themeColor="text1"/>
          <w:sz w:val="32"/>
          <w:szCs w:val="32"/>
          <w:lang w:val="en-US" w:eastAsia="zh-CN"/>
        </w:rPr>
        <w:t>2</w:t>
      </w:r>
      <w:r>
        <w:rPr>
          <w:rFonts w:hint="eastAsia" w:ascii="仿宋" w:hAnsi="仿宋" w:eastAsia="仿宋"/>
          <w:color w:val="000000" w:themeColor="text1"/>
          <w:sz w:val="32"/>
          <w:szCs w:val="32"/>
        </w:rPr>
        <w:t>个，总面积</w:t>
      </w:r>
      <w:r>
        <w:rPr>
          <w:rFonts w:hint="eastAsia" w:ascii="仿宋" w:hAnsi="仿宋" w:eastAsia="仿宋"/>
          <w:color w:val="000000" w:themeColor="text1"/>
          <w:sz w:val="32"/>
          <w:szCs w:val="32"/>
          <w:lang w:val="en-US" w:eastAsia="zh-CN"/>
        </w:rPr>
        <w:t>3000</w:t>
      </w:r>
      <w:r>
        <w:rPr>
          <w:rFonts w:hint="eastAsia" w:ascii="仿宋" w:hAnsi="仿宋" w:eastAsia="仿宋"/>
          <w:color w:val="000000" w:themeColor="text1"/>
          <w:sz w:val="32"/>
          <w:szCs w:val="32"/>
        </w:rPr>
        <w:t>平方米；学校体育器材达标率100%。</w:t>
      </w:r>
    </w:p>
    <w:p w14:paraId="61591B57">
      <w:pPr>
        <w:spacing w:line="594"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（六）加大学校体育经费投入，改善体育教育工作环境</w:t>
      </w:r>
    </w:p>
    <w:p w14:paraId="61D52086">
      <w:pPr>
        <w:spacing w:line="594" w:lineRule="exact"/>
        <w:ind w:firstLine="640" w:firstLineChars="200"/>
        <w:rPr>
          <w:rFonts w:hint="default" w:ascii="仿宋" w:hAnsi="仿宋" w:eastAsia="仿宋" w:cs="仿宋_GB2312"/>
          <w:color w:val="auto"/>
          <w:sz w:val="32"/>
          <w:szCs w:val="32"/>
          <w:lang w:val="en-US" w:eastAsia="zh-CN"/>
        </w:rPr>
      </w:pPr>
      <w:r>
        <w:rPr>
          <w:rFonts w:hint="eastAsia" w:ascii="仿宋" w:hAnsi="仿宋" w:eastAsia="仿宋" w:cs="仿宋_GB2312"/>
          <w:color w:val="000000" w:themeColor="text1"/>
          <w:sz w:val="32"/>
          <w:szCs w:val="32"/>
        </w:rPr>
        <w:t>近五年，在教育经费总盘子中切块专项资金达1000万元，用于足球、武术、游泳、网球、</w:t>
      </w:r>
      <w:r>
        <w:rPr>
          <w:rFonts w:hint="eastAsia" w:ascii="仿宋" w:hAnsi="仿宋" w:eastAsia="仿宋" w:cs="仿宋_GB2312"/>
          <w:color w:val="000000" w:themeColor="text1"/>
          <w:sz w:val="32"/>
          <w:szCs w:val="32"/>
          <w:lang w:eastAsia="zh-CN"/>
        </w:rPr>
        <w:t>篮球</w:t>
      </w:r>
      <w:r>
        <w:rPr>
          <w:rFonts w:hint="eastAsia" w:ascii="仿宋" w:hAnsi="仿宋" w:eastAsia="仿宋" w:cs="仿宋_GB2312"/>
          <w:color w:val="000000" w:themeColor="text1"/>
          <w:sz w:val="32"/>
          <w:szCs w:val="32"/>
        </w:rPr>
        <w:t>等项目。各中小学将不低于8%的生均公用经费用于体育美育卫生工作，将此纳入学校年度综</w:t>
      </w:r>
      <w:r>
        <w:rPr>
          <w:rFonts w:hint="eastAsia" w:ascii="仿宋" w:hAnsi="仿宋" w:eastAsia="仿宋" w:cs="仿宋_GB2312"/>
          <w:color w:val="auto"/>
          <w:sz w:val="32"/>
          <w:szCs w:val="32"/>
        </w:rPr>
        <w:t>合考评。2021至2025年将通过义务教育薄弱环节改善与能力提升项目，投入达25</w:t>
      </w:r>
      <w:r>
        <w:rPr>
          <w:rFonts w:hint="eastAsia" w:ascii="仿宋" w:hAnsi="仿宋" w:eastAsia="仿宋" w:cs="仿宋_GB2312"/>
          <w:color w:val="auto"/>
          <w:sz w:val="32"/>
          <w:szCs w:val="32"/>
          <w:lang w:val="en-US" w:eastAsia="zh-CN"/>
        </w:rPr>
        <w:t>94.14</w:t>
      </w:r>
      <w:r>
        <w:rPr>
          <w:rFonts w:hint="eastAsia" w:ascii="仿宋" w:hAnsi="仿宋" w:eastAsia="仿宋" w:cs="仿宋_GB2312"/>
          <w:color w:val="auto"/>
          <w:sz w:val="32"/>
          <w:szCs w:val="32"/>
        </w:rPr>
        <w:t>万元，改扩建</w:t>
      </w:r>
      <w:r>
        <w:rPr>
          <w:rFonts w:hint="eastAsia" w:ascii="仿宋" w:hAnsi="仿宋" w:eastAsia="仿宋" w:cs="仿宋_GB2312"/>
          <w:color w:val="auto"/>
          <w:sz w:val="32"/>
          <w:szCs w:val="32"/>
          <w:lang w:val="en-US" w:eastAsia="zh-CN"/>
        </w:rPr>
        <w:t>18</w:t>
      </w:r>
      <w:r>
        <w:rPr>
          <w:rFonts w:hint="eastAsia" w:ascii="仿宋" w:hAnsi="仿宋" w:eastAsia="仿宋" w:cs="仿宋_GB2312"/>
          <w:color w:val="auto"/>
          <w:sz w:val="32"/>
          <w:szCs w:val="32"/>
        </w:rPr>
        <w:t>个学校运动场地，近90000平方米</w:t>
      </w:r>
      <w:r>
        <w:rPr>
          <w:rFonts w:hint="eastAsia" w:ascii="仿宋" w:hAnsi="仿宋" w:eastAsia="仿宋" w:cs="仿宋_GB2312"/>
          <w:color w:val="auto"/>
          <w:sz w:val="32"/>
          <w:szCs w:val="32"/>
          <w:lang w:eastAsia="zh-CN"/>
        </w:rPr>
        <w:t>，新增</w:t>
      </w:r>
      <w:r>
        <w:rPr>
          <w:rFonts w:hint="eastAsia" w:ascii="仿宋" w:hAnsi="仿宋" w:eastAsia="仿宋" w:cs="仿宋_GB2312"/>
          <w:color w:val="auto"/>
          <w:sz w:val="32"/>
          <w:szCs w:val="32"/>
          <w:lang w:val="en-US" w:eastAsia="zh-CN"/>
        </w:rPr>
        <w:t>3所学校体育运动器材，近800件。</w:t>
      </w:r>
    </w:p>
    <w:p w14:paraId="2EF35D9E">
      <w:pPr>
        <w:spacing w:line="594"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二、校园足球工作开展情况</w:t>
      </w:r>
    </w:p>
    <w:p w14:paraId="73B45F75">
      <w:pPr>
        <w:spacing w:line="594"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（一）校园足球师资数量</w:t>
      </w:r>
    </w:p>
    <w:p w14:paraId="08E20FF6">
      <w:pPr>
        <w:spacing w:line="594"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目前，足球专业专兼职教师（含外聘）158名，占全区体育教师总数的27%，国家级足球裁判3人，</w:t>
      </w:r>
      <w:r>
        <w:rPr>
          <w:rFonts w:hint="eastAsia" w:ascii="仿宋" w:hAnsi="仿宋" w:eastAsia="仿宋" w:cs="仿宋_GB2312"/>
          <w:color w:val="auto"/>
          <w:sz w:val="32"/>
          <w:szCs w:val="32"/>
          <w:lang w:eastAsia="zh-CN"/>
        </w:rPr>
        <w:t>国家一级、二级、三级</w:t>
      </w:r>
      <w:r>
        <w:rPr>
          <w:rFonts w:hint="eastAsia" w:ascii="仿宋" w:hAnsi="仿宋" w:eastAsia="仿宋" w:cs="仿宋_GB2312"/>
          <w:color w:val="auto"/>
          <w:sz w:val="32"/>
          <w:szCs w:val="32"/>
        </w:rPr>
        <w:t>裁判员51人，确保了区域校园足球教学、训练和比赛的正常开展。</w:t>
      </w:r>
    </w:p>
    <w:p w14:paraId="7482F5D3">
      <w:pPr>
        <w:spacing w:line="594"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（二）开展校园足球比赛情况</w:t>
      </w:r>
    </w:p>
    <w:p w14:paraId="64F3E271">
      <w:pPr>
        <w:spacing w:line="580" w:lineRule="exact"/>
        <w:ind w:firstLine="640" w:firstLineChars="200"/>
        <w:rPr>
          <w:rFonts w:hint="eastAsia" w:ascii="仿宋" w:hAnsi="仿宋" w:eastAsia="仿宋"/>
          <w:color w:val="C00000"/>
          <w:kern w:val="0"/>
          <w:sz w:val="32"/>
          <w:szCs w:val="32"/>
          <w:lang w:eastAsia="zh-CN"/>
        </w:rPr>
      </w:pPr>
      <w:r>
        <w:rPr>
          <w:rFonts w:hint="eastAsia" w:ascii="仿宋" w:hAnsi="仿宋" w:eastAsia="仿宋"/>
          <w:color w:val="auto"/>
          <w:kern w:val="0"/>
          <w:sz w:val="32"/>
          <w:szCs w:val="32"/>
        </w:rPr>
        <w:t>202</w:t>
      </w:r>
      <w:r>
        <w:rPr>
          <w:rFonts w:hint="eastAsia" w:ascii="仿宋" w:hAnsi="仿宋" w:eastAsia="仿宋"/>
          <w:color w:val="auto"/>
          <w:kern w:val="0"/>
          <w:sz w:val="32"/>
          <w:szCs w:val="32"/>
          <w:lang w:val="en-US" w:eastAsia="zh-CN"/>
        </w:rPr>
        <w:t>2</w:t>
      </w:r>
      <w:r>
        <w:rPr>
          <w:rFonts w:hint="eastAsia" w:ascii="仿宋" w:hAnsi="仿宋" w:eastAsia="仿宋"/>
          <w:color w:val="auto"/>
          <w:kern w:val="0"/>
          <w:sz w:val="32"/>
          <w:szCs w:val="32"/>
        </w:rPr>
        <w:t>年</w:t>
      </w:r>
      <w:r>
        <w:rPr>
          <w:rFonts w:hint="eastAsia" w:ascii="仿宋" w:hAnsi="仿宋" w:eastAsia="仿宋"/>
          <w:color w:val="auto"/>
          <w:kern w:val="0"/>
          <w:sz w:val="32"/>
          <w:szCs w:val="32"/>
          <w:lang w:val="en-US" w:eastAsia="zh-CN"/>
        </w:rPr>
        <w:t>9</w:t>
      </w:r>
      <w:r>
        <w:rPr>
          <w:rFonts w:hint="eastAsia" w:ascii="仿宋" w:hAnsi="仿宋" w:eastAsia="仿宋"/>
          <w:color w:val="auto"/>
          <w:kern w:val="0"/>
          <w:sz w:val="32"/>
          <w:szCs w:val="32"/>
        </w:rPr>
        <w:t>月</w:t>
      </w:r>
      <w:r>
        <w:rPr>
          <w:rFonts w:hint="eastAsia" w:ascii="仿宋" w:hAnsi="仿宋" w:eastAsia="仿宋"/>
          <w:color w:val="auto"/>
          <w:kern w:val="0"/>
          <w:sz w:val="32"/>
          <w:szCs w:val="32"/>
          <w:lang w:val="en-US" w:eastAsia="zh-CN"/>
        </w:rPr>
        <w:t>15</w:t>
      </w:r>
      <w:r>
        <w:rPr>
          <w:rFonts w:hint="eastAsia" w:ascii="仿宋" w:hAnsi="仿宋" w:eastAsia="仿宋"/>
          <w:color w:val="auto"/>
          <w:kern w:val="0"/>
          <w:sz w:val="32"/>
          <w:szCs w:val="32"/>
        </w:rPr>
        <w:t>日启动了202</w:t>
      </w:r>
      <w:r>
        <w:rPr>
          <w:rFonts w:hint="eastAsia" w:ascii="仿宋" w:hAnsi="仿宋" w:eastAsia="仿宋"/>
          <w:color w:val="auto"/>
          <w:kern w:val="0"/>
          <w:sz w:val="32"/>
          <w:szCs w:val="32"/>
          <w:lang w:val="en-US" w:eastAsia="zh-CN"/>
        </w:rPr>
        <w:t>2</w:t>
      </w:r>
      <w:r>
        <w:rPr>
          <w:rFonts w:hint="eastAsia" w:ascii="仿宋" w:hAnsi="仿宋" w:eastAsia="仿宋"/>
          <w:color w:val="auto"/>
          <w:kern w:val="0"/>
          <w:sz w:val="32"/>
          <w:szCs w:val="32"/>
        </w:rPr>
        <w:t>年南岸区中小学生足球联赛</w:t>
      </w:r>
      <w:r>
        <w:rPr>
          <w:rFonts w:hint="eastAsia" w:ascii="仿宋" w:hAnsi="仿宋" w:eastAsia="仿宋"/>
          <w:color w:val="auto"/>
          <w:kern w:val="0"/>
          <w:sz w:val="32"/>
          <w:szCs w:val="32"/>
          <w:lang w:eastAsia="zh-CN"/>
        </w:rPr>
        <w:t>，</w:t>
      </w:r>
      <w:r>
        <w:rPr>
          <w:rFonts w:hint="eastAsia" w:ascii="仿宋" w:hAnsi="仿宋" w:eastAsia="仿宋"/>
          <w:color w:val="auto"/>
          <w:kern w:val="0"/>
          <w:sz w:val="32"/>
          <w:szCs w:val="32"/>
        </w:rPr>
        <w:t>历时2</w:t>
      </w:r>
      <w:r>
        <w:rPr>
          <w:rFonts w:hint="eastAsia" w:ascii="仿宋" w:hAnsi="仿宋" w:eastAsia="仿宋"/>
          <w:color w:val="auto"/>
          <w:kern w:val="0"/>
          <w:sz w:val="32"/>
          <w:szCs w:val="32"/>
          <w:lang w:eastAsia="zh-CN"/>
        </w:rPr>
        <w:t>周</w:t>
      </w:r>
      <w:r>
        <w:rPr>
          <w:rFonts w:hint="eastAsia" w:ascii="仿宋" w:hAnsi="仿宋" w:eastAsia="仿宋"/>
          <w:color w:val="auto"/>
          <w:kern w:val="0"/>
          <w:sz w:val="32"/>
          <w:szCs w:val="32"/>
        </w:rPr>
        <w:t>，设有</w:t>
      </w:r>
      <w:r>
        <w:rPr>
          <w:rFonts w:hint="eastAsia" w:ascii="方正仿宋_GBK" w:hAnsi="等线" w:eastAsia="方正仿宋_GBK" w:cs="微软雅黑"/>
          <w:color w:val="auto"/>
          <w:sz w:val="32"/>
          <w:szCs w:val="32"/>
        </w:rPr>
        <w:t>小学甲组，小学乙组，小学混合组，小学丙组（超级组、校园组）；初中设男子、女子组；高中设男子、女子组</w:t>
      </w:r>
      <w:r>
        <w:rPr>
          <w:rFonts w:hint="eastAsia" w:ascii="仿宋" w:hAnsi="仿宋" w:eastAsia="仿宋"/>
          <w:color w:val="auto"/>
          <w:kern w:val="0"/>
          <w:sz w:val="32"/>
          <w:szCs w:val="32"/>
          <w:lang w:eastAsia="zh-CN"/>
        </w:rPr>
        <w:t>共</w:t>
      </w:r>
      <w:r>
        <w:rPr>
          <w:rFonts w:hint="eastAsia" w:ascii="仿宋" w:hAnsi="仿宋" w:eastAsia="仿宋"/>
          <w:color w:val="auto"/>
          <w:kern w:val="0"/>
          <w:sz w:val="32"/>
          <w:szCs w:val="32"/>
          <w:lang w:val="en-US" w:eastAsia="zh-CN"/>
        </w:rPr>
        <w:t>9个组别，比赛</w:t>
      </w:r>
      <w:r>
        <w:rPr>
          <w:rFonts w:hint="eastAsia" w:ascii="仿宋" w:hAnsi="仿宋" w:eastAsia="仿宋"/>
          <w:color w:val="auto"/>
          <w:kern w:val="0"/>
          <w:sz w:val="32"/>
          <w:szCs w:val="32"/>
          <w:lang w:eastAsia="zh-CN"/>
        </w:rPr>
        <w:t>共有3</w:t>
      </w:r>
      <w:r>
        <w:rPr>
          <w:rFonts w:hint="eastAsia" w:ascii="仿宋" w:hAnsi="仿宋" w:eastAsia="仿宋"/>
          <w:color w:val="auto"/>
          <w:kern w:val="0"/>
          <w:sz w:val="32"/>
          <w:szCs w:val="32"/>
          <w:lang w:val="en-US" w:eastAsia="zh-CN"/>
        </w:rPr>
        <w:t>3</w:t>
      </w:r>
      <w:r>
        <w:rPr>
          <w:rFonts w:hint="eastAsia" w:ascii="仿宋" w:hAnsi="仿宋" w:eastAsia="仿宋"/>
          <w:color w:val="auto"/>
          <w:kern w:val="0"/>
          <w:sz w:val="32"/>
          <w:szCs w:val="32"/>
          <w:lang w:eastAsia="zh-CN"/>
        </w:rPr>
        <w:t>所中小学，6</w:t>
      </w:r>
      <w:r>
        <w:rPr>
          <w:rFonts w:hint="eastAsia" w:ascii="仿宋" w:hAnsi="仿宋" w:eastAsia="仿宋"/>
          <w:color w:val="auto"/>
          <w:kern w:val="0"/>
          <w:sz w:val="32"/>
          <w:szCs w:val="32"/>
          <w:lang w:val="en-US" w:eastAsia="zh-CN"/>
        </w:rPr>
        <w:t>6</w:t>
      </w:r>
      <w:r>
        <w:rPr>
          <w:rFonts w:hint="eastAsia" w:ascii="仿宋" w:hAnsi="仿宋" w:eastAsia="仿宋"/>
          <w:color w:val="auto"/>
          <w:kern w:val="0"/>
          <w:sz w:val="32"/>
          <w:szCs w:val="32"/>
          <w:lang w:eastAsia="zh-CN"/>
        </w:rPr>
        <w:t>支不同组别球队、运动员、教练员10</w:t>
      </w:r>
      <w:r>
        <w:rPr>
          <w:rFonts w:hint="eastAsia" w:ascii="仿宋" w:hAnsi="仿宋" w:eastAsia="仿宋"/>
          <w:color w:val="auto"/>
          <w:kern w:val="0"/>
          <w:sz w:val="32"/>
          <w:szCs w:val="32"/>
          <w:lang w:val="en-US" w:eastAsia="zh-CN"/>
        </w:rPr>
        <w:t>79</w:t>
      </w:r>
      <w:r>
        <w:rPr>
          <w:rFonts w:hint="eastAsia" w:ascii="仿宋" w:hAnsi="仿宋" w:eastAsia="仿宋"/>
          <w:color w:val="auto"/>
          <w:kern w:val="0"/>
          <w:sz w:val="32"/>
          <w:szCs w:val="32"/>
        </w:rPr>
        <w:t>余</w:t>
      </w:r>
      <w:r>
        <w:rPr>
          <w:rFonts w:hint="eastAsia" w:ascii="仿宋" w:hAnsi="仿宋" w:eastAsia="仿宋"/>
          <w:color w:val="auto"/>
          <w:kern w:val="0"/>
          <w:sz w:val="32"/>
          <w:szCs w:val="32"/>
          <w:lang w:eastAsia="zh-CN"/>
        </w:rPr>
        <w:t>人参赛，</w:t>
      </w:r>
      <w:r>
        <w:rPr>
          <w:rFonts w:hint="eastAsia" w:ascii="仿宋" w:hAnsi="仿宋" w:eastAsia="仿宋"/>
          <w:color w:val="auto"/>
          <w:kern w:val="0"/>
          <w:sz w:val="32"/>
          <w:szCs w:val="32"/>
        </w:rPr>
        <w:t>场次达到</w:t>
      </w:r>
      <w:r>
        <w:rPr>
          <w:rFonts w:hint="eastAsia" w:ascii="仿宋" w:hAnsi="仿宋" w:eastAsia="仿宋"/>
          <w:color w:val="auto"/>
          <w:kern w:val="0"/>
          <w:sz w:val="32"/>
          <w:szCs w:val="32"/>
          <w:lang w:val="en-US" w:eastAsia="zh-CN"/>
        </w:rPr>
        <w:t>174</w:t>
      </w:r>
      <w:r>
        <w:rPr>
          <w:rFonts w:hint="eastAsia" w:ascii="仿宋" w:hAnsi="仿宋" w:eastAsia="仿宋"/>
          <w:color w:val="auto"/>
          <w:kern w:val="0"/>
          <w:sz w:val="32"/>
          <w:szCs w:val="32"/>
        </w:rPr>
        <w:t>余场。202</w:t>
      </w:r>
      <w:r>
        <w:rPr>
          <w:rFonts w:hint="eastAsia" w:ascii="仿宋" w:hAnsi="仿宋" w:eastAsia="仿宋"/>
          <w:color w:val="auto"/>
          <w:kern w:val="0"/>
          <w:sz w:val="32"/>
          <w:szCs w:val="32"/>
          <w:lang w:val="en-US" w:eastAsia="zh-CN"/>
        </w:rPr>
        <w:t>2</w:t>
      </w:r>
      <w:r>
        <w:rPr>
          <w:rFonts w:hint="eastAsia" w:ascii="仿宋" w:hAnsi="仿宋" w:eastAsia="仿宋"/>
          <w:color w:val="auto"/>
          <w:kern w:val="0"/>
          <w:sz w:val="32"/>
          <w:szCs w:val="32"/>
        </w:rPr>
        <w:t>年</w:t>
      </w:r>
      <w:r>
        <w:rPr>
          <w:rFonts w:hint="eastAsia" w:ascii="仿宋" w:hAnsi="仿宋" w:eastAsia="仿宋"/>
          <w:color w:val="auto"/>
          <w:kern w:val="0"/>
          <w:sz w:val="32"/>
          <w:szCs w:val="32"/>
          <w:lang w:val="en-US" w:eastAsia="zh-CN"/>
        </w:rPr>
        <w:t>9月13日</w:t>
      </w:r>
      <w:r>
        <w:rPr>
          <w:rFonts w:hint="eastAsia" w:ascii="仿宋" w:hAnsi="仿宋" w:eastAsia="仿宋"/>
          <w:color w:val="auto"/>
          <w:kern w:val="0"/>
          <w:sz w:val="32"/>
          <w:szCs w:val="32"/>
          <w:lang w:eastAsia="zh-CN"/>
        </w:rPr>
        <w:t>召开</w:t>
      </w:r>
      <w:r>
        <w:rPr>
          <w:rFonts w:hint="eastAsia" w:ascii="仿宋" w:hAnsi="仿宋" w:eastAsia="仿宋"/>
          <w:color w:val="auto"/>
          <w:kern w:val="0"/>
          <w:sz w:val="32"/>
          <w:szCs w:val="32"/>
          <w:lang w:val="en-US" w:eastAsia="zh-CN"/>
        </w:rPr>
        <w:t>2</w:t>
      </w:r>
      <w:r>
        <w:rPr>
          <w:rFonts w:hint="eastAsia" w:ascii="仿宋" w:hAnsi="仿宋" w:eastAsia="仿宋"/>
          <w:color w:val="auto"/>
          <w:kern w:val="0"/>
          <w:sz w:val="32"/>
          <w:szCs w:val="32"/>
        </w:rPr>
        <w:t>02</w:t>
      </w:r>
      <w:r>
        <w:rPr>
          <w:rFonts w:hint="eastAsia" w:ascii="仿宋" w:hAnsi="仿宋" w:eastAsia="仿宋"/>
          <w:color w:val="auto"/>
          <w:kern w:val="0"/>
          <w:sz w:val="32"/>
          <w:szCs w:val="32"/>
          <w:lang w:val="en-US" w:eastAsia="zh-CN"/>
        </w:rPr>
        <w:t>2</w:t>
      </w:r>
      <w:r>
        <w:rPr>
          <w:rFonts w:hint="eastAsia" w:ascii="仿宋" w:hAnsi="仿宋" w:eastAsia="仿宋"/>
          <w:color w:val="auto"/>
          <w:kern w:val="0"/>
          <w:sz w:val="32"/>
          <w:szCs w:val="32"/>
        </w:rPr>
        <w:t>年中德校园足球联盟南岸示范基地建设工作推进会。</w:t>
      </w:r>
      <w:r>
        <w:rPr>
          <w:rFonts w:hint="eastAsia" w:ascii="仿宋" w:hAnsi="仿宋" w:eastAsia="仿宋"/>
          <w:color w:val="auto"/>
          <w:kern w:val="0"/>
          <w:sz w:val="32"/>
          <w:szCs w:val="32"/>
          <w:lang w:eastAsia="zh-CN"/>
        </w:rPr>
        <w:t>值得一提的是，我区各中小学</w:t>
      </w:r>
      <w:r>
        <w:rPr>
          <w:rFonts w:hint="eastAsia" w:ascii="仿宋" w:hAnsi="仿宋" w:eastAsia="仿宋"/>
          <w:color w:val="auto"/>
          <w:kern w:val="0"/>
          <w:sz w:val="32"/>
          <w:szCs w:val="32"/>
        </w:rPr>
        <w:t>班级和校级比赛场次达到</w:t>
      </w:r>
      <w:r>
        <w:rPr>
          <w:rFonts w:hint="eastAsia" w:ascii="仿宋" w:hAnsi="仿宋" w:eastAsia="仿宋"/>
          <w:color w:val="auto"/>
          <w:kern w:val="0"/>
          <w:sz w:val="32"/>
          <w:szCs w:val="32"/>
          <w:lang w:val="en-US" w:eastAsia="zh-CN"/>
        </w:rPr>
        <w:t>4</w:t>
      </w:r>
      <w:r>
        <w:rPr>
          <w:rFonts w:hint="eastAsia" w:ascii="仿宋" w:hAnsi="仿宋" w:eastAsia="仿宋"/>
          <w:color w:val="auto"/>
          <w:kern w:val="0"/>
          <w:sz w:val="32"/>
          <w:szCs w:val="32"/>
        </w:rPr>
        <w:t>000余场次</w:t>
      </w:r>
      <w:r>
        <w:rPr>
          <w:rFonts w:hint="eastAsia" w:ascii="仿宋" w:hAnsi="仿宋" w:eastAsia="仿宋"/>
          <w:color w:val="auto"/>
          <w:kern w:val="0"/>
          <w:sz w:val="32"/>
          <w:szCs w:val="32"/>
          <w:lang w:eastAsia="zh-CN"/>
        </w:rPr>
        <w:t>。</w:t>
      </w:r>
    </w:p>
    <w:p w14:paraId="23025C63">
      <w:pPr>
        <w:spacing w:line="594"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（三）校园足球场地情况</w:t>
      </w:r>
    </w:p>
    <w:p w14:paraId="7079D533">
      <w:pPr>
        <w:spacing w:line="580" w:lineRule="exact"/>
        <w:ind w:firstLine="640" w:firstLineChars="200"/>
        <w:rPr>
          <w:rFonts w:hint="eastAsia" w:ascii="仿宋" w:hAnsi="仿宋" w:eastAsia="仿宋"/>
          <w:color w:val="auto"/>
          <w:kern w:val="0"/>
          <w:sz w:val="32"/>
          <w:szCs w:val="32"/>
          <w:lang w:eastAsia="zh-CN"/>
        </w:rPr>
      </w:pPr>
      <w:r>
        <w:rPr>
          <w:rFonts w:hint="eastAsia" w:ascii="仿宋" w:hAnsi="仿宋" w:eastAsia="仿宋"/>
          <w:color w:val="auto"/>
          <w:kern w:val="0"/>
          <w:sz w:val="32"/>
          <w:szCs w:val="32"/>
          <w:lang w:eastAsia="zh-CN"/>
        </w:rPr>
        <w:t>全区小学有7人制足球场22个， 5人制足球场23个；中学有11人制足球场10个，7人制足球场18个，5人制足球场3个。</w:t>
      </w:r>
    </w:p>
    <w:p w14:paraId="1D973614">
      <w:pPr>
        <w:spacing w:line="594"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（四）参加师资培训情况</w:t>
      </w:r>
    </w:p>
    <w:p w14:paraId="1DB38F15">
      <w:pPr>
        <w:spacing w:line="594" w:lineRule="exact"/>
        <w:ind w:firstLine="640" w:firstLineChars="200"/>
        <w:rPr>
          <w:rFonts w:ascii="仿宋" w:hAnsi="仿宋" w:eastAsia="仿宋"/>
          <w:color w:val="auto"/>
          <w:kern w:val="0"/>
          <w:sz w:val="32"/>
          <w:szCs w:val="32"/>
        </w:rPr>
      </w:pPr>
      <w:r>
        <w:rPr>
          <w:rFonts w:hint="eastAsia" w:ascii="仿宋" w:hAnsi="仿宋" w:eastAsia="仿宋"/>
          <w:color w:val="auto"/>
          <w:sz w:val="32"/>
          <w:szCs w:val="32"/>
        </w:rPr>
        <w:t>校园足球的普及推广依赖于高水平的足球教练员，打造新时期校园足球发展的“南岸模式”，必须先打造一批质量过硬，理论与实践融合的教练员队伍。全面实现中德校园足球联盟D级、C级、B级教练员培训体系。</w:t>
      </w:r>
      <w:r>
        <w:rPr>
          <w:rFonts w:hint="eastAsia" w:ascii="仿宋" w:hAnsi="仿宋" w:eastAsia="仿宋"/>
          <w:color w:val="auto"/>
          <w:sz w:val="32"/>
          <w:szCs w:val="32"/>
          <w:lang w:eastAsia="zh-CN"/>
        </w:rPr>
        <w:t>近三年我区</w:t>
      </w:r>
      <w:r>
        <w:rPr>
          <w:rFonts w:hint="eastAsia" w:ascii="仿宋" w:hAnsi="仿宋" w:eastAsia="仿宋"/>
          <w:color w:val="auto"/>
          <w:kern w:val="0"/>
          <w:sz w:val="32"/>
          <w:szCs w:val="32"/>
        </w:rPr>
        <w:t>组织了</w:t>
      </w:r>
      <w:r>
        <w:rPr>
          <w:rFonts w:hint="eastAsia" w:ascii="仿宋" w:hAnsi="仿宋" w:eastAsia="仿宋"/>
          <w:color w:val="auto"/>
          <w:kern w:val="0"/>
          <w:sz w:val="32"/>
          <w:szCs w:val="32"/>
          <w:lang w:val="en-US" w:eastAsia="zh-CN"/>
        </w:rPr>
        <w:t>79</w:t>
      </w:r>
      <w:r>
        <w:rPr>
          <w:rFonts w:hint="eastAsia" w:ascii="仿宋" w:hAnsi="仿宋" w:eastAsia="仿宋"/>
          <w:color w:val="auto"/>
          <w:kern w:val="0"/>
          <w:sz w:val="32"/>
          <w:szCs w:val="32"/>
        </w:rPr>
        <w:t>名体育教师赴上海同济大学参加中德校园足球联盟南岸示范基地学校足球教练员培训。</w:t>
      </w:r>
      <w:r>
        <w:rPr>
          <w:rFonts w:hint="eastAsia" w:ascii="仿宋" w:hAnsi="仿宋" w:eastAsia="仿宋"/>
          <w:color w:val="auto"/>
          <w:sz w:val="32"/>
          <w:szCs w:val="32"/>
        </w:rPr>
        <w:t>培训课程结合中德两国的校园足球发展趋势、足球教学训练理论与实践，国内顶级青训基地实地考察，为教练员们提供一次目标明确，系统完善，科学专业的足球培训。</w:t>
      </w:r>
    </w:p>
    <w:p w14:paraId="0298F4FB">
      <w:pPr>
        <w:spacing w:line="594"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（五）经费投入情况</w:t>
      </w:r>
    </w:p>
    <w:p w14:paraId="6D4FFCAE">
      <w:pPr>
        <w:spacing w:line="594" w:lineRule="exact"/>
        <w:ind w:firstLine="640" w:firstLineChars="200"/>
        <w:rPr>
          <w:rFonts w:ascii="仿宋" w:hAnsi="仿宋" w:eastAsia="仿宋"/>
          <w:b/>
          <w:color w:val="auto"/>
          <w:sz w:val="32"/>
          <w:szCs w:val="32"/>
        </w:rPr>
      </w:pPr>
      <w:r>
        <w:rPr>
          <w:rFonts w:hint="eastAsia" w:ascii="仿宋" w:hAnsi="仿宋" w:eastAsia="仿宋"/>
          <w:color w:val="auto"/>
          <w:sz w:val="32"/>
          <w:szCs w:val="32"/>
        </w:rPr>
        <w:t>南岸区现有校园足球特色学校（幼儿园）国家级2</w:t>
      </w:r>
      <w:r>
        <w:rPr>
          <w:rFonts w:hint="eastAsia" w:ascii="仿宋" w:hAnsi="仿宋" w:eastAsia="仿宋"/>
          <w:color w:val="auto"/>
          <w:sz w:val="32"/>
          <w:szCs w:val="32"/>
          <w:lang w:val="en-US" w:eastAsia="zh-CN"/>
        </w:rPr>
        <w:t>8</w:t>
      </w:r>
      <w:r>
        <w:rPr>
          <w:rFonts w:hint="eastAsia" w:ascii="仿宋" w:hAnsi="仿宋" w:eastAsia="仿宋"/>
          <w:color w:val="auto"/>
          <w:sz w:val="32"/>
          <w:szCs w:val="32"/>
        </w:rPr>
        <w:t>所、市级1</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所、区级10所。中德校园足球联盟南岸示范基地学校29所、精英梯队学校2所。</w:t>
      </w:r>
      <w:r>
        <w:rPr>
          <w:rFonts w:hint="eastAsia" w:ascii="仿宋" w:hAnsi="仿宋" w:eastAsia="仿宋" w:cs="宋体"/>
          <w:color w:val="000000" w:themeColor="text1"/>
          <w:kern w:val="0"/>
          <w:sz w:val="32"/>
          <w:szCs w:val="32"/>
          <w:lang w:eastAsia="zh-CN"/>
        </w:rPr>
        <w:t>全年</w:t>
      </w:r>
      <w:r>
        <w:rPr>
          <w:rFonts w:hint="eastAsia" w:ascii="仿宋" w:hAnsi="仿宋" w:eastAsia="仿宋"/>
          <w:color w:val="000000" w:themeColor="text1"/>
          <w:sz w:val="32"/>
          <w:szCs w:val="32"/>
        </w:rPr>
        <w:t>南岸区</w:t>
      </w:r>
      <w:r>
        <w:rPr>
          <w:rFonts w:hint="eastAsia" w:ascii="仿宋" w:hAnsi="仿宋" w:eastAsia="仿宋"/>
          <w:color w:val="000000" w:themeColor="text1"/>
          <w:sz w:val="32"/>
          <w:szCs w:val="32"/>
          <w:lang w:eastAsia="zh-CN"/>
        </w:rPr>
        <w:t>学校</w:t>
      </w:r>
      <w:r>
        <w:rPr>
          <w:rFonts w:hint="eastAsia" w:ascii="仿宋" w:hAnsi="仿宋" w:eastAsia="仿宋"/>
          <w:color w:val="000000" w:themeColor="text1"/>
          <w:sz w:val="32"/>
          <w:szCs w:val="32"/>
        </w:rPr>
        <w:t>共计投入校园足球专</w:t>
      </w:r>
      <w:r>
        <w:rPr>
          <w:rFonts w:hint="eastAsia" w:ascii="仿宋" w:hAnsi="仿宋" w:eastAsia="仿宋"/>
          <w:color w:val="auto"/>
          <w:sz w:val="32"/>
          <w:szCs w:val="32"/>
        </w:rPr>
        <w:t>项资金</w:t>
      </w:r>
      <w:r>
        <w:rPr>
          <w:rFonts w:hint="eastAsia" w:ascii="仿宋" w:hAnsi="仿宋" w:eastAsia="仿宋"/>
          <w:color w:val="auto"/>
          <w:sz w:val="32"/>
          <w:szCs w:val="32"/>
          <w:lang w:val="en-US" w:eastAsia="zh-CN"/>
        </w:rPr>
        <w:t>193.8</w:t>
      </w:r>
      <w:r>
        <w:rPr>
          <w:rFonts w:hint="eastAsia" w:ascii="仿宋" w:hAnsi="仿宋" w:eastAsia="仿宋"/>
          <w:color w:val="auto"/>
          <w:sz w:val="32"/>
          <w:szCs w:val="32"/>
        </w:rPr>
        <w:t>万元</w:t>
      </w:r>
      <w:r>
        <w:rPr>
          <w:rFonts w:hint="eastAsia" w:ascii="仿宋" w:hAnsi="仿宋" w:eastAsia="仿宋"/>
          <w:color w:val="000000" w:themeColor="text1"/>
          <w:sz w:val="32"/>
          <w:szCs w:val="32"/>
        </w:rPr>
        <w:t>。</w:t>
      </w:r>
    </w:p>
    <w:p w14:paraId="3201F50E">
      <w:pPr>
        <w:spacing w:line="594"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（六）足球特色校建设及发展情况</w:t>
      </w:r>
    </w:p>
    <w:p w14:paraId="5D45037B">
      <w:pPr>
        <w:spacing w:line="594" w:lineRule="exact"/>
        <w:ind w:firstLine="630"/>
        <w:rPr>
          <w:rFonts w:hint="eastAsia" w:ascii="仿宋" w:hAnsi="仿宋" w:eastAsia="仿宋" w:cs="宋体"/>
          <w:color w:val="auto"/>
          <w:kern w:val="0"/>
          <w:sz w:val="32"/>
          <w:szCs w:val="32"/>
          <w:lang w:eastAsia="zh-CN"/>
        </w:rPr>
      </w:pPr>
      <w:r>
        <w:rPr>
          <w:rFonts w:hint="eastAsia" w:ascii="仿宋" w:hAnsi="仿宋" w:eastAsia="仿宋"/>
          <w:color w:val="auto"/>
          <w:sz w:val="32"/>
          <w:szCs w:val="32"/>
        </w:rPr>
        <w:t>南岸区把校园足球工作放在全面实施素质教育、深化立德树人的大背景下去谋划推动。</w:t>
      </w:r>
      <w:r>
        <w:rPr>
          <w:rFonts w:hint="eastAsia" w:ascii="仿宋" w:hAnsi="仿宋" w:eastAsia="仿宋" w:cs="仿宋"/>
          <w:color w:val="auto"/>
          <w:sz w:val="32"/>
          <w:szCs w:val="32"/>
        </w:rPr>
        <w:t>近年来，我</w:t>
      </w:r>
      <w:r>
        <w:rPr>
          <w:rFonts w:hint="eastAsia" w:ascii="仿宋" w:hAnsi="仿宋" w:eastAsia="仿宋" w:cs="仿宋"/>
          <w:color w:val="auto"/>
          <w:sz w:val="32"/>
          <w:szCs w:val="32"/>
          <w:lang w:eastAsia="zh-CN"/>
        </w:rPr>
        <w:t>区</w:t>
      </w:r>
      <w:r>
        <w:rPr>
          <w:rFonts w:hint="eastAsia" w:ascii="仿宋" w:hAnsi="仿宋" w:eastAsia="仿宋" w:cs="仿宋"/>
          <w:color w:val="auto"/>
          <w:sz w:val="32"/>
          <w:szCs w:val="32"/>
        </w:rPr>
        <w:t>校园足球工作基础不断夯实，取得了十分可喜的成绩。</w:t>
      </w:r>
      <w:r>
        <w:rPr>
          <w:rFonts w:hint="eastAsia" w:ascii="仿宋" w:hAnsi="仿宋" w:eastAsia="仿宋"/>
          <w:color w:val="auto"/>
          <w:sz w:val="32"/>
          <w:szCs w:val="32"/>
          <w:lang w:val="en-US" w:eastAsia="zh-CN"/>
        </w:rPr>
        <w:t>2021年9月7日</w:t>
      </w:r>
      <w:r>
        <w:rPr>
          <w:rFonts w:hint="eastAsia" w:ascii="仿宋" w:hAnsi="仿宋" w:eastAsia="仿宋"/>
          <w:color w:val="auto"/>
          <w:sz w:val="32"/>
          <w:szCs w:val="32"/>
          <w:lang w:eastAsia="zh-CN"/>
        </w:rPr>
        <w:t>中华人民共和国</w:t>
      </w:r>
      <w:r>
        <w:rPr>
          <w:rFonts w:hint="eastAsia" w:ascii="仿宋" w:hAnsi="仿宋" w:eastAsia="仿宋"/>
          <w:color w:val="auto"/>
          <w:sz w:val="32"/>
          <w:szCs w:val="32"/>
        </w:rPr>
        <w:t>第十四届全运会男子足球决赛在陕西省渭南市体育中心举行</w:t>
      </w:r>
      <w:r>
        <w:rPr>
          <w:rFonts w:hint="eastAsia" w:ascii="仿宋" w:hAnsi="仿宋" w:eastAsia="仿宋"/>
          <w:color w:val="auto"/>
          <w:sz w:val="32"/>
          <w:szCs w:val="32"/>
          <w:lang w:eastAsia="zh-CN"/>
        </w:rPr>
        <w:t>，</w:t>
      </w:r>
      <w:r>
        <w:rPr>
          <w:rFonts w:hint="eastAsia" w:ascii="仿宋" w:hAnsi="仿宋" w:eastAsia="仿宋"/>
          <w:color w:val="auto"/>
          <w:sz w:val="32"/>
          <w:szCs w:val="32"/>
        </w:rPr>
        <w:t>辅仁中学代表重庆队出征</w:t>
      </w:r>
      <w:r>
        <w:rPr>
          <w:rFonts w:hint="eastAsia" w:ascii="仿宋" w:hAnsi="仿宋" w:eastAsia="仿宋"/>
          <w:color w:val="auto"/>
          <w:sz w:val="32"/>
          <w:szCs w:val="32"/>
          <w:lang w:eastAsia="zh-CN"/>
        </w:rPr>
        <w:t>，点球惜败东道主</w:t>
      </w:r>
      <w:r>
        <w:rPr>
          <w:rFonts w:hint="eastAsia" w:ascii="仿宋" w:hAnsi="仿宋" w:eastAsia="仿宋"/>
          <w:color w:val="auto"/>
          <w:sz w:val="32"/>
          <w:szCs w:val="32"/>
        </w:rPr>
        <w:t>陕西</w:t>
      </w:r>
      <w:r>
        <w:rPr>
          <w:rFonts w:hint="eastAsia" w:ascii="仿宋" w:hAnsi="仿宋" w:eastAsia="仿宋"/>
          <w:color w:val="auto"/>
          <w:sz w:val="32"/>
          <w:szCs w:val="32"/>
          <w:lang w:eastAsia="zh-CN"/>
        </w:rPr>
        <w:t>队夺得银牌，创造了重庆体育的历史。</w:t>
      </w:r>
      <w:r>
        <w:rPr>
          <w:rFonts w:hint="eastAsia" w:ascii="仿宋" w:hAnsi="仿宋" w:eastAsia="仿宋"/>
          <w:color w:val="auto"/>
          <w:sz w:val="32"/>
          <w:szCs w:val="32"/>
        </w:rPr>
        <w:t>2020年我区组队</w:t>
      </w:r>
      <w:r>
        <w:rPr>
          <w:rFonts w:hint="eastAsia" w:ascii="仿宋" w:hAnsi="仿宋" w:eastAsia="仿宋" w:cs="宋体"/>
          <w:color w:val="auto"/>
          <w:kern w:val="0"/>
          <w:sz w:val="32"/>
          <w:szCs w:val="32"/>
        </w:rPr>
        <w:t>参加全市校园足球总决赛，斩获高中男子精英甲组冠军、初中男子精英乙组冠军、小学混合组精英组亚军、小学男子精英乙组亚军、初中女子精英甲组亚军、初中女子精英乙组亚军、高中女子乙组校园组冠军</w:t>
      </w:r>
      <w:r>
        <w:rPr>
          <w:rFonts w:hint="eastAsia" w:ascii="仿宋" w:hAnsi="仿宋" w:eastAsia="仿宋" w:cs="宋体"/>
          <w:color w:val="auto"/>
          <w:kern w:val="0"/>
          <w:sz w:val="32"/>
          <w:szCs w:val="32"/>
          <w:lang w:eastAsia="zh-CN"/>
        </w:rPr>
        <w:t>。</w:t>
      </w:r>
      <w:r>
        <w:rPr>
          <w:rFonts w:hint="eastAsia" w:ascii="仿宋" w:hAnsi="仿宋" w:eastAsia="仿宋" w:cs="宋体"/>
          <w:color w:val="auto"/>
          <w:kern w:val="0"/>
          <w:sz w:val="32"/>
          <w:szCs w:val="32"/>
          <w:lang w:val="en-US" w:eastAsia="zh-CN"/>
        </w:rPr>
        <w:t>2021年重庆</w:t>
      </w:r>
      <w:r>
        <w:rPr>
          <w:rFonts w:hint="eastAsia" w:ascii="仿宋" w:hAnsi="仿宋" w:eastAsia="仿宋" w:cs="宋体"/>
          <w:color w:val="auto"/>
          <w:kern w:val="0"/>
          <w:sz w:val="32"/>
          <w:szCs w:val="32"/>
        </w:rPr>
        <w:t>市校园足球总决赛</w:t>
      </w:r>
      <w:r>
        <w:rPr>
          <w:rFonts w:hint="eastAsia" w:ascii="仿宋" w:hAnsi="仿宋" w:eastAsia="仿宋"/>
          <w:color w:val="auto"/>
          <w:sz w:val="32"/>
          <w:szCs w:val="32"/>
        </w:rPr>
        <w:t>我区组队</w:t>
      </w:r>
      <w:r>
        <w:rPr>
          <w:rFonts w:hint="eastAsia" w:ascii="仿宋" w:hAnsi="仿宋" w:eastAsia="仿宋" w:cs="宋体"/>
          <w:color w:val="auto"/>
          <w:kern w:val="0"/>
          <w:sz w:val="32"/>
          <w:szCs w:val="32"/>
        </w:rPr>
        <w:t>参</w:t>
      </w:r>
      <w:r>
        <w:rPr>
          <w:rFonts w:hint="eastAsia" w:ascii="仿宋" w:hAnsi="仿宋" w:eastAsia="仿宋" w:cs="宋体"/>
          <w:color w:val="auto"/>
          <w:kern w:val="0"/>
          <w:sz w:val="32"/>
          <w:szCs w:val="32"/>
          <w:lang w:eastAsia="zh-CN"/>
        </w:rPr>
        <w:t>赛，</w:t>
      </w:r>
      <w:r>
        <w:rPr>
          <w:rFonts w:hint="eastAsia" w:ascii="仿宋" w:hAnsi="仿宋" w:eastAsia="仿宋" w:cs="宋体"/>
          <w:color w:val="auto"/>
          <w:kern w:val="0"/>
          <w:sz w:val="32"/>
          <w:szCs w:val="32"/>
        </w:rPr>
        <w:t>斩获小学</w:t>
      </w:r>
      <w:r>
        <w:rPr>
          <w:rFonts w:hint="eastAsia" w:ascii="仿宋" w:hAnsi="仿宋" w:eastAsia="仿宋" w:cs="宋体"/>
          <w:color w:val="auto"/>
          <w:kern w:val="0"/>
          <w:sz w:val="32"/>
          <w:szCs w:val="32"/>
          <w:lang w:eastAsia="zh-CN"/>
        </w:rPr>
        <w:t>混合组冠军、小学男子甲组亚军、小学男子乙组季军、初中男子甲组季军、初中男子乙组冠军、初中女子甲组第四名、初中女子乙组第四名、高中男子甲组冠军、高中男子乙组冠军、高中女子甲组亚军、高中女子乙组亚军</w:t>
      </w:r>
      <w:r>
        <w:rPr>
          <w:rFonts w:hint="eastAsia" w:ascii="仿宋" w:hAnsi="仿宋" w:eastAsia="仿宋" w:cs="宋体"/>
          <w:color w:val="auto"/>
          <w:kern w:val="0"/>
          <w:sz w:val="32"/>
          <w:szCs w:val="32"/>
        </w:rPr>
        <w:t>。</w:t>
      </w:r>
      <w:r>
        <w:rPr>
          <w:rFonts w:hint="eastAsia" w:ascii="仿宋" w:hAnsi="仿宋" w:eastAsia="仿宋" w:cs="宋体"/>
          <w:color w:val="auto"/>
          <w:kern w:val="0"/>
          <w:sz w:val="32"/>
          <w:szCs w:val="32"/>
          <w:lang w:val="en-US" w:eastAsia="zh-CN"/>
        </w:rPr>
        <w:t>2022年重庆</w:t>
      </w:r>
      <w:r>
        <w:rPr>
          <w:rFonts w:hint="eastAsia" w:ascii="仿宋" w:hAnsi="仿宋" w:eastAsia="仿宋" w:cs="宋体"/>
          <w:color w:val="auto"/>
          <w:kern w:val="0"/>
          <w:sz w:val="32"/>
          <w:szCs w:val="32"/>
          <w:lang w:eastAsia="zh-CN"/>
        </w:rPr>
        <w:t>市校园足球总决赛我区组队参赛，由于疫情推迟，期待捷报频传。2022年全国校园足球夏令营（高中女子一年级组）比赛在山东省潍坊市举行全国共16支队伍参赛，南坪中学杨茜、吴丹、周海洪、马芸曦4名队员均作为主力球员代表重庆市参加比赛并取得全胜战绩获得该组别冠军。为备战2022年亚足联U19锦标赛，中国足协组建U18男足国家队选拔训练营，辅仁中学校足球队向余望、张海轩、李华茂、李锐锋四位少年光荣入选，此次选拔训练营在西南地区仅此“四席”。同时南岸校园足球青训体系先后培养出广州恒大的邓涵文、河北华夏幸福的罗森文、浙江毅腾的范洋、重庆斯威的张诚等诸多职业球员。南岸，已经成为了重庆领先甚至全国领先的校园足球强区。</w:t>
      </w:r>
    </w:p>
    <w:p w14:paraId="7FCD5D97">
      <w:pPr>
        <w:spacing w:line="594" w:lineRule="exact"/>
        <w:ind w:firstLine="630"/>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lang w:eastAsia="zh-CN"/>
        </w:rPr>
        <w:t>南岸坚持整合资源、创建平台、加大投入、建好队伍，校园足球工作呈现出良好的发展态势：全区直接参加各级足球比赛的中小学生由原来的700余人，增加到现在近3万人；校园足球代表队由过去的21所中小学校增加到现在的52所，占全区中小学校的72.2%，形成了校校有球队、班班有赛事、年年有进步的新局面。</w:t>
      </w:r>
    </w:p>
    <w:p w14:paraId="5D56273E">
      <w:pPr>
        <w:spacing w:line="594"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三、学校体育场馆开放情况</w:t>
      </w:r>
    </w:p>
    <w:p w14:paraId="55D7F3C0">
      <w:pPr>
        <w:numPr>
          <w:ilvl w:val="0"/>
          <w:numId w:val="0"/>
        </w:numPr>
        <w:spacing w:line="600" w:lineRule="exact"/>
        <w:ind w:firstLine="640" w:firstLineChars="200"/>
        <w:rPr>
          <w:rFonts w:hint="eastAsia" w:ascii="仿宋" w:hAnsi="仿宋" w:eastAsia="仿宋"/>
          <w:color w:val="auto"/>
          <w:sz w:val="32"/>
          <w:szCs w:val="32"/>
        </w:rPr>
      </w:pPr>
      <w:r>
        <w:rPr>
          <w:rFonts w:hint="eastAsia" w:ascii="仿宋" w:hAnsi="仿宋" w:eastAsia="仿宋" w:cs="方正仿宋_GBK"/>
          <w:color w:val="auto"/>
          <w:sz w:val="32"/>
          <w:szCs w:val="32"/>
          <w:lang w:val="en-US" w:eastAsia="zh-CN"/>
        </w:rPr>
        <w:t>2022年</w:t>
      </w:r>
      <w:r>
        <w:rPr>
          <w:rFonts w:hint="eastAsia" w:ascii="仿宋" w:hAnsi="仿宋" w:eastAsia="仿宋" w:cs="方正仿宋_GBK"/>
          <w:color w:val="auto"/>
          <w:sz w:val="32"/>
          <w:szCs w:val="32"/>
        </w:rPr>
        <w:t>南岸区</w:t>
      </w:r>
      <w:r>
        <w:rPr>
          <w:rFonts w:hint="eastAsia" w:ascii="仿宋" w:hAnsi="仿宋" w:eastAsia="仿宋" w:cs="方正仿宋_GBK"/>
          <w:color w:val="auto"/>
          <w:sz w:val="32"/>
          <w:szCs w:val="32"/>
          <w:lang w:val="en-US" w:eastAsia="zh-CN"/>
        </w:rPr>
        <w:t>81</w:t>
      </w:r>
      <w:r>
        <w:rPr>
          <w:rFonts w:hint="eastAsia" w:ascii="仿宋" w:hAnsi="仿宋" w:eastAsia="仿宋" w:cs="方正仿宋_GBK"/>
          <w:color w:val="auto"/>
          <w:sz w:val="32"/>
          <w:szCs w:val="32"/>
        </w:rPr>
        <w:t>所中小学室外运动场地设施分为A、B、C三类正式向社会免费开放，</w:t>
      </w:r>
      <w:r>
        <w:rPr>
          <w:rFonts w:hint="eastAsia" w:ascii="方正仿宋_GBK" w:hAnsi="方正仿宋_GBK" w:eastAsia="方正仿宋_GBK" w:cs="方正仿宋_GBK"/>
          <w:sz w:val="32"/>
          <w:szCs w:val="32"/>
          <w:lang w:bidi="ar"/>
        </w:rPr>
        <w:t>投入资金204</w:t>
      </w:r>
      <w:r>
        <w:rPr>
          <w:rFonts w:hint="eastAsia" w:ascii="方正仿宋_GBK" w:hAnsi="方正仿宋_GBK" w:eastAsia="方正仿宋_GBK" w:cs="方正仿宋_GBK"/>
          <w:sz w:val="32"/>
          <w:szCs w:val="32"/>
          <w:lang w:val="en-US" w:eastAsia="zh-CN" w:bidi="ar"/>
        </w:rPr>
        <w:t>.</w:t>
      </w:r>
      <w:r>
        <w:rPr>
          <w:rFonts w:hint="eastAsia" w:ascii="方正仿宋_GBK" w:hAnsi="方正仿宋_GBK" w:eastAsia="方正仿宋_GBK" w:cs="方正仿宋_GBK"/>
          <w:sz w:val="32"/>
          <w:szCs w:val="32"/>
          <w:lang w:bidi="ar"/>
        </w:rPr>
        <w:t>9768</w:t>
      </w:r>
      <w:r>
        <w:rPr>
          <w:rFonts w:hint="eastAsia" w:ascii="方正仿宋_GBK" w:hAnsi="方正仿宋_GBK" w:eastAsia="方正仿宋_GBK" w:cs="方正仿宋_GBK"/>
          <w:sz w:val="32"/>
          <w:szCs w:val="32"/>
          <w:lang w:eastAsia="zh-CN" w:bidi="ar"/>
        </w:rPr>
        <w:t>万</w:t>
      </w:r>
      <w:r>
        <w:rPr>
          <w:rFonts w:hint="eastAsia" w:ascii="方正仿宋_GBK" w:hAnsi="方正仿宋_GBK" w:eastAsia="方正仿宋_GBK" w:cs="方正仿宋_GBK"/>
          <w:sz w:val="32"/>
          <w:szCs w:val="32"/>
          <w:lang w:bidi="ar"/>
        </w:rPr>
        <w:t>元，参与对外开放工作人员492人</w:t>
      </w:r>
      <w:r>
        <w:rPr>
          <w:rFonts w:hint="eastAsia" w:ascii="方正仿宋_GBK" w:hAnsi="方正仿宋_GBK" w:eastAsia="方正仿宋_GBK" w:cs="方正仿宋_GBK"/>
          <w:sz w:val="32"/>
          <w:szCs w:val="32"/>
          <w:lang w:eastAsia="zh-CN" w:bidi="ar"/>
        </w:rPr>
        <w:t>，</w:t>
      </w:r>
      <w:r>
        <w:rPr>
          <w:rFonts w:hint="eastAsia" w:ascii="仿宋" w:hAnsi="仿宋" w:eastAsia="仿宋" w:cs="方正仿宋_GBK"/>
          <w:color w:val="auto"/>
          <w:sz w:val="32"/>
          <w:szCs w:val="32"/>
        </w:rPr>
        <w:t>开放总面积约</w:t>
      </w:r>
      <w:r>
        <w:rPr>
          <w:rFonts w:hint="eastAsia" w:ascii="方正仿宋_GBK" w:hAnsi="方正仿宋_GBK" w:eastAsia="方正仿宋_GBK" w:cs="方正仿宋_GBK"/>
          <w:color w:val="auto"/>
          <w:sz w:val="32"/>
          <w:szCs w:val="32"/>
          <w:lang w:bidi="ar"/>
        </w:rPr>
        <w:t>441055.08平方米</w:t>
      </w:r>
      <w:r>
        <w:rPr>
          <w:rFonts w:hint="eastAsia" w:ascii="仿宋" w:hAnsi="仿宋" w:eastAsia="仿宋" w:cs="方正仿宋_GBK"/>
          <w:color w:val="auto"/>
          <w:sz w:val="32"/>
          <w:szCs w:val="32"/>
        </w:rPr>
        <w:t>、</w:t>
      </w:r>
      <w:r>
        <w:rPr>
          <w:rFonts w:hint="eastAsia" w:ascii="方正仿宋_GBK" w:hAnsi="方正仿宋_GBK" w:eastAsia="方正仿宋_GBK" w:cs="方正仿宋_GBK"/>
          <w:color w:val="auto"/>
          <w:sz w:val="32"/>
          <w:szCs w:val="32"/>
          <w:lang w:bidi="ar"/>
        </w:rPr>
        <w:t>受疫情影响累计开放天数</w:t>
      </w:r>
      <w:r>
        <w:rPr>
          <w:rFonts w:hint="eastAsia" w:ascii="方正仿宋_GBK" w:hAnsi="方正仿宋_GBK" w:eastAsia="方正仿宋_GBK" w:cs="方正仿宋_GBK"/>
          <w:color w:val="auto"/>
          <w:sz w:val="32"/>
          <w:szCs w:val="32"/>
          <w:lang w:eastAsia="zh-CN" w:bidi="ar"/>
        </w:rPr>
        <w:t>为</w:t>
      </w:r>
      <w:r>
        <w:rPr>
          <w:rFonts w:hint="eastAsia" w:ascii="方正仿宋_GBK" w:hAnsi="方正仿宋_GBK" w:eastAsia="方正仿宋_GBK" w:cs="方正仿宋_GBK"/>
          <w:color w:val="auto"/>
          <w:sz w:val="32"/>
          <w:szCs w:val="32"/>
          <w:lang w:val="en-US" w:eastAsia="zh-CN" w:bidi="ar"/>
        </w:rPr>
        <w:t>4566天</w:t>
      </w:r>
      <w:r>
        <w:rPr>
          <w:rFonts w:hint="eastAsia" w:ascii="方正仿宋_GBK" w:hAnsi="方正仿宋_GBK" w:eastAsia="方正仿宋_GBK" w:cs="方正仿宋_GBK"/>
          <w:color w:val="auto"/>
          <w:sz w:val="32"/>
          <w:szCs w:val="32"/>
          <w:lang w:bidi="ar"/>
        </w:rPr>
        <w:t>、举办各类文体活动</w:t>
      </w:r>
      <w:r>
        <w:rPr>
          <w:rFonts w:hint="eastAsia" w:ascii="方正仿宋_GBK" w:hAnsi="方正仿宋_GBK" w:eastAsia="方正仿宋_GBK" w:cs="方正仿宋_GBK"/>
          <w:color w:val="auto"/>
          <w:sz w:val="32"/>
          <w:szCs w:val="32"/>
          <w:lang w:eastAsia="zh-CN" w:bidi="ar"/>
        </w:rPr>
        <w:t>为</w:t>
      </w:r>
      <w:r>
        <w:rPr>
          <w:rFonts w:hint="eastAsia" w:ascii="方正仿宋_GBK" w:hAnsi="方正仿宋_GBK" w:eastAsia="方正仿宋_GBK" w:cs="方正仿宋_GBK"/>
          <w:color w:val="auto"/>
          <w:sz w:val="32"/>
          <w:szCs w:val="32"/>
          <w:lang w:val="en-US" w:eastAsia="zh-CN" w:bidi="ar"/>
        </w:rPr>
        <w:t>588</w:t>
      </w:r>
      <w:r>
        <w:rPr>
          <w:rFonts w:hint="eastAsia" w:ascii="方正仿宋_GBK" w:hAnsi="方正仿宋_GBK" w:eastAsia="方正仿宋_GBK" w:cs="方正仿宋_GBK"/>
          <w:color w:val="auto"/>
          <w:sz w:val="32"/>
          <w:szCs w:val="32"/>
          <w:lang w:bidi="ar"/>
        </w:rPr>
        <w:t>场，进校参与锻炼</w:t>
      </w:r>
      <w:r>
        <w:rPr>
          <w:rFonts w:hint="eastAsia" w:ascii="方正仿宋_GBK" w:hAnsi="方正仿宋_GBK" w:eastAsia="方正仿宋_GBK" w:cs="方正仿宋_GBK"/>
          <w:color w:val="auto"/>
          <w:sz w:val="32"/>
          <w:szCs w:val="32"/>
          <w:lang w:eastAsia="zh-CN" w:bidi="ar"/>
        </w:rPr>
        <w:t>为</w:t>
      </w:r>
      <w:r>
        <w:rPr>
          <w:rFonts w:hint="eastAsia" w:ascii="方正仿宋_GBK" w:hAnsi="方正仿宋_GBK" w:eastAsia="方正仿宋_GBK" w:cs="方正仿宋_GBK"/>
          <w:color w:val="auto"/>
          <w:sz w:val="32"/>
          <w:szCs w:val="32"/>
          <w:lang w:bidi="ar"/>
        </w:rPr>
        <w:t>114123人/次。值得一提的是7所A类学校，在建立健全器材安全检查制度、完善维修记录台账、提供各类运动器材的基础上，还不断探索改善场地设施设备和冬季灯光照明问题，</w:t>
      </w:r>
      <w:r>
        <w:rPr>
          <w:rFonts w:hint="eastAsia" w:ascii="方正仿宋_GBK" w:hAnsi="方正仿宋_GBK" w:eastAsia="方正仿宋_GBK" w:cs="方正仿宋_GBK"/>
          <w:color w:val="auto"/>
          <w:sz w:val="32"/>
          <w:szCs w:val="32"/>
          <w:lang w:val="en-US" w:eastAsia="zh-CN" w:bidi="ar"/>
        </w:rPr>
        <w:t>2022年</w:t>
      </w:r>
      <w:r>
        <w:rPr>
          <w:rFonts w:hint="eastAsia" w:ascii="方正仿宋_GBK" w:hAnsi="方正仿宋_GBK" w:eastAsia="方正仿宋_GBK" w:cs="方正仿宋_GBK"/>
          <w:color w:val="auto"/>
          <w:sz w:val="32"/>
          <w:szCs w:val="32"/>
          <w:lang w:bidi="ar"/>
        </w:rPr>
        <w:t>投入资金</w:t>
      </w:r>
      <w:r>
        <w:rPr>
          <w:rFonts w:hint="eastAsia" w:ascii="方正仿宋_GBK" w:hAnsi="方正仿宋_GBK" w:eastAsia="方正仿宋_GBK" w:cs="方正仿宋_GBK"/>
          <w:color w:val="auto"/>
          <w:sz w:val="32"/>
          <w:szCs w:val="32"/>
          <w:lang w:val="en-US" w:eastAsia="zh-CN" w:bidi="ar"/>
        </w:rPr>
        <w:t>87.92万</w:t>
      </w:r>
      <w:r>
        <w:rPr>
          <w:rFonts w:hint="eastAsia" w:ascii="方正仿宋_GBK" w:hAnsi="方正仿宋_GBK" w:eastAsia="方正仿宋_GBK" w:cs="方正仿宋_GBK"/>
          <w:color w:val="auto"/>
          <w:sz w:val="32"/>
          <w:szCs w:val="32"/>
          <w:lang w:bidi="ar"/>
        </w:rPr>
        <w:t>元。</w:t>
      </w:r>
      <w:r>
        <w:rPr>
          <w:rFonts w:hint="eastAsia" w:ascii="仿宋" w:hAnsi="仿宋" w:eastAsia="仿宋" w:cs="方正仿宋_GBK"/>
          <w:color w:val="auto"/>
          <w:sz w:val="32"/>
          <w:szCs w:val="32"/>
        </w:rPr>
        <w:t>通过开</w:t>
      </w:r>
      <w:r>
        <w:rPr>
          <w:rFonts w:hint="eastAsia" w:ascii="仿宋" w:hAnsi="仿宋" w:eastAsia="仿宋" w:cs="方正仿宋_GBK"/>
          <w:color w:val="auto"/>
          <w:kern w:val="0"/>
          <w:sz w:val="32"/>
          <w:szCs w:val="32"/>
        </w:rPr>
        <w:t>放制度严格化、管理联合化</w:t>
      </w:r>
      <w:r>
        <w:rPr>
          <w:rFonts w:hint="eastAsia" w:ascii="仿宋" w:hAnsi="仿宋" w:eastAsia="仿宋"/>
          <w:color w:val="auto"/>
          <w:kern w:val="0"/>
          <w:sz w:val="32"/>
          <w:szCs w:val="32"/>
        </w:rPr>
        <w:t>，</w:t>
      </w:r>
      <w:r>
        <w:rPr>
          <w:rFonts w:ascii="仿宋" w:hAnsi="仿宋" w:eastAsia="仿宋"/>
          <w:color w:val="auto"/>
          <w:kern w:val="0"/>
          <w:sz w:val="32"/>
          <w:szCs w:val="32"/>
        </w:rPr>
        <w:t>尽可能地为广大市民提供安全的体育设施、体育场地和优质的服务。</w:t>
      </w:r>
    </w:p>
    <w:p w14:paraId="6CA2D3E1">
      <w:pPr>
        <w:spacing w:line="594"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四、改革经验与突出成效</w:t>
      </w:r>
    </w:p>
    <w:p w14:paraId="34579E33">
      <w:pPr>
        <w:spacing w:line="594" w:lineRule="exact"/>
        <w:ind w:firstLine="643" w:firstLineChars="200"/>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（一）课程建设</w:t>
      </w:r>
    </w:p>
    <w:p w14:paraId="63C1DFE3">
      <w:pPr>
        <w:spacing w:line="594" w:lineRule="exact"/>
        <w:ind w:firstLine="640" w:firstLineChars="200"/>
        <w:rPr>
          <w:rFonts w:ascii="仿宋" w:hAnsi="仿宋" w:eastAsia="仿宋"/>
          <w:color w:val="auto"/>
          <w:sz w:val="32"/>
          <w:szCs w:val="32"/>
        </w:rPr>
      </w:pPr>
      <w:r>
        <w:rPr>
          <w:rFonts w:hint="eastAsia" w:ascii="仿宋" w:hAnsi="仿宋" w:eastAsia="仿宋"/>
          <w:color w:val="auto"/>
          <w:sz w:val="32"/>
          <w:szCs w:val="32"/>
        </w:rPr>
        <w:t>各校在开齐开足体育课程和落实每天1小时阳光体育锻炼的基础上，结合疫情防控实际，遵循体育学科规律，紧紧依据新的课程改革的核心素养总目标，不断深化体育教育改革，蓬勃开展学校体育活动。充分依托社会资源和校内资源，开发和建构区域化、校本化体育课程。重点构建“教学—训练—竞赛—选拔”为一体的内涵发展体系，切实做到“教会”“勤练”“常赛”。</w:t>
      </w:r>
    </w:p>
    <w:p w14:paraId="576DAA29">
      <w:pPr>
        <w:spacing w:line="594"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（二）学生体质健康</w:t>
      </w:r>
    </w:p>
    <w:p w14:paraId="3092B732">
      <w:pPr>
        <w:spacing w:line="594" w:lineRule="exact"/>
        <w:ind w:firstLine="640" w:firstLineChars="200"/>
        <w:rPr>
          <w:rFonts w:hint="eastAsia" w:ascii="仿宋" w:hAnsi="仿宋" w:eastAsia="仿宋"/>
          <w:color w:val="auto"/>
          <w:sz w:val="32"/>
          <w:szCs w:val="32"/>
        </w:rPr>
      </w:pPr>
      <w:r>
        <w:rPr>
          <w:rFonts w:hint="eastAsia" w:ascii="仿宋" w:hAnsi="仿宋" w:eastAsia="仿宋" w:cs="宋体"/>
          <w:bCs/>
          <w:color w:val="auto"/>
          <w:kern w:val="0"/>
          <w:sz w:val="32"/>
          <w:szCs w:val="32"/>
        </w:rPr>
        <w:t>根据《教育部关于印发学生体质健康监测评价办法等三个文件的通知》要求，督促各校就学生体质健康相关文件的落实，推动学校体育科学发展，建立和完善学生体质健康监测评价制度，</w:t>
      </w:r>
      <w:r>
        <w:rPr>
          <w:rFonts w:hint="eastAsia" w:ascii="仿宋" w:hAnsi="仿宋" w:eastAsia="仿宋"/>
          <w:color w:val="auto"/>
          <w:sz w:val="32"/>
          <w:szCs w:val="32"/>
        </w:rPr>
        <w:t>按照</w:t>
      </w:r>
      <w:r>
        <w:rPr>
          <w:rFonts w:hint="eastAsia" w:ascii="仿宋" w:hAnsi="仿宋" w:eastAsia="仿宋" w:cs="宋体"/>
          <w:color w:val="auto"/>
          <w:kern w:val="0"/>
          <w:sz w:val="32"/>
          <w:szCs w:val="32"/>
        </w:rPr>
        <w:t>《国家学生体质健康标准》</w:t>
      </w:r>
      <w:r>
        <w:rPr>
          <w:rFonts w:hint="eastAsia" w:ascii="仿宋" w:hAnsi="仿宋" w:eastAsia="仿宋"/>
          <w:color w:val="auto"/>
          <w:sz w:val="32"/>
          <w:szCs w:val="32"/>
        </w:rPr>
        <w:t>和结合我区实际，根据着重强化其教育激励、反馈调整和引导锻炼的功能，提高其教育监测和绩效评价的水平。</w:t>
      </w:r>
    </w:p>
    <w:p w14:paraId="5D511C27">
      <w:pPr>
        <w:spacing w:line="594" w:lineRule="exact"/>
        <w:ind w:firstLine="640" w:firstLineChars="200"/>
        <w:rPr>
          <w:rFonts w:ascii="方正仿宋_GBK" w:hAnsi="仿宋" w:eastAsia="方正仿宋_GBK"/>
          <w:color w:val="auto"/>
          <w:sz w:val="32"/>
          <w:szCs w:val="32"/>
        </w:rPr>
      </w:pPr>
      <w:r>
        <w:rPr>
          <w:rFonts w:hint="eastAsia" w:ascii="仿宋" w:hAnsi="仿宋" w:eastAsia="仿宋" w:cs="Arial"/>
          <w:color w:val="auto"/>
          <w:sz w:val="32"/>
          <w:szCs w:val="32"/>
          <w:shd w:val="clear" w:color="auto" w:fill="FFFFFF"/>
        </w:rPr>
        <w:t>建立了未达标学生发展追踪记录手册、校长约谈机制、区级抽查复核、纳入年度综合考评机制，有效促进了全区学生体质健康水平，全区及格率达到98.</w:t>
      </w:r>
      <w:r>
        <w:rPr>
          <w:rFonts w:hint="eastAsia" w:ascii="仿宋" w:hAnsi="仿宋" w:eastAsia="仿宋" w:cs="Arial"/>
          <w:color w:val="auto"/>
          <w:sz w:val="32"/>
          <w:szCs w:val="32"/>
          <w:shd w:val="clear" w:color="auto" w:fill="FFFFFF"/>
          <w:lang w:val="en-US" w:eastAsia="zh-CN"/>
        </w:rPr>
        <w:t>86</w:t>
      </w:r>
      <w:r>
        <w:rPr>
          <w:rFonts w:hint="eastAsia" w:ascii="仿宋" w:hAnsi="仿宋" w:eastAsia="仿宋" w:cs="Arial"/>
          <w:color w:val="auto"/>
          <w:sz w:val="32"/>
          <w:szCs w:val="32"/>
          <w:shd w:val="clear" w:color="auto" w:fill="FFFFFF"/>
        </w:rPr>
        <w:t>%。</w:t>
      </w:r>
    </w:p>
    <w:p w14:paraId="1128A532">
      <w:pPr>
        <w:spacing w:line="594" w:lineRule="exact"/>
        <w:ind w:firstLine="643" w:firstLineChars="200"/>
        <w:rPr>
          <w:rFonts w:ascii="仿宋" w:hAnsi="仿宋" w:eastAsia="仿宋" w:cs="宋体"/>
          <w:b/>
          <w:color w:val="auto"/>
          <w:kern w:val="0"/>
          <w:sz w:val="32"/>
          <w:szCs w:val="32"/>
        </w:rPr>
      </w:pPr>
      <w:r>
        <w:rPr>
          <w:rFonts w:hint="eastAsia" w:ascii="仿宋" w:hAnsi="仿宋" w:eastAsia="仿宋" w:cs="宋体"/>
          <w:b/>
          <w:color w:val="auto"/>
          <w:kern w:val="0"/>
          <w:sz w:val="32"/>
          <w:szCs w:val="32"/>
        </w:rPr>
        <w:t>(三)中招体育考试</w:t>
      </w:r>
    </w:p>
    <w:p w14:paraId="2B94DF41">
      <w:pPr>
        <w:spacing w:line="594" w:lineRule="exact"/>
        <w:ind w:firstLine="640" w:firstLineChars="200"/>
        <w:jc w:val="left"/>
        <w:rPr>
          <w:rFonts w:ascii="仿宋" w:hAnsi="仿宋" w:eastAsia="仿宋"/>
          <w:color w:val="C00000"/>
          <w:sz w:val="32"/>
          <w:szCs w:val="32"/>
        </w:rPr>
      </w:pPr>
      <w:r>
        <w:rPr>
          <w:rFonts w:hint="eastAsia" w:ascii="仿宋" w:hAnsi="仿宋" w:eastAsia="仿宋"/>
          <w:color w:val="auto"/>
          <w:sz w:val="32"/>
          <w:szCs w:val="32"/>
        </w:rPr>
        <w:t>我区中招体考实现了两个“第一”。2014年在重庆市率先实施中招体考全电子化考试，确保了阳光考试、零投诉。2017年在重庆市率先将体考成绩计入区域内</w:t>
      </w:r>
      <w:r>
        <w:rPr>
          <w:rFonts w:eastAsia="方正仿宋_GBK"/>
          <w:color w:val="auto"/>
          <w:sz w:val="32"/>
          <w:szCs w:val="32"/>
        </w:rPr>
        <w:t>九年级质量监测总成绩</w:t>
      </w:r>
      <w:r>
        <w:rPr>
          <w:rFonts w:hint="eastAsia" w:eastAsia="方正仿宋_GBK"/>
          <w:color w:val="auto"/>
          <w:sz w:val="32"/>
          <w:szCs w:val="32"/>
        </w:rPr>
        <w:t>，</w:t>
      </w:r>
      <w:r>
        <w:rPr>
          <w:rFonts w:hint="eastAsia" w:ascii="仿宋" w:hAnsi="仿宋" w:eastAsia="仿宋"/>
          <w:color w:val="auto"/>
          <w:sz w:val="32"/>
          <w:szCs w:val="32"/>
        </w:rPr>
        <w:t>强化了初中学校体育的学科地位。体考成绩连年上升， 202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年各送考学校精心组织</w:t>
      </w:r>
      <w:r>
        <w:rPr>
          <w:rFonts w:hint="eastAsia" w:ascii="方正仿宋_GBK" w:hAnsi="仿宋" w:eastAsia="方正仿宋_GBK"/>
          <w:color w:val="000000" w:themeColor="text1"/>
          <w:sz w:val="32"/>
          <w:szCs w:val="32"/>
          <w:lang w:val="en-US" w:eastAsia="zh-CN"/>
        </w:rPr>
        <w:t>9768</w:t>
      </w:r>
      <w:r>
        <w:rPr>
          <w:rFonts w:hint="eastAsia" w:ascii="仿宋" w:hAnsi="仿宋" w:eastAsia="仿宋"/>
          <w:color w:val="auto"/>
          <w:sz w:val="32"/>
          <w:szCs w:val="32"/>
        </w:rPr>
        <w:t>人参考，平均分</w:t>
      </w:r>
      <w:r>
        <w:rPr>
          <w:rFonts w:hint="eastAsia" w:ascii="方正仿宋_GBK" w:hAnsi="仿宋" w:eastAsia="方正仿宋_GBK"/>
          <w:color w:val="auto"/>
          <w:sz w:val="32"/>
          <w:szCs w:val="32"/>
          <w:lang w:val="en-US" w:eastAsia="zh-CN"/>
        </w:rPr>
        <w:t>47.24</w:t>
      </w:r>
      <w:r>
        <w:rPr>
          <w:rFonts w:hint="eastAsia" w:ascii="仿宋" w:hAnsi="仿宋" w:eastAsia="仿宋"/>
          <w:color w:val="auto"/>
          <w:sz w:val="32"/>
          <w:szCs w:val="32"/>
        </w:rPr>
        <w:t>分（满分为50分），</w:t>
      </w:r>
      <w:r>
        <w:rPr>
          <w:rFonts w:hint="eastAsia" w:ascii="仿宋" w:hAnsi="仿宋" w:eastAsia="仿宋"/>
          <w:color w:val="auto"/>
          <w:sz w:val="32"/>
          <w:szCs w:val="32"/>
          <w:lang w:eastAsia="zh-CN"/>
        </w:rPr>
        <w:t>同比增长</w:t>
      </w:r>
      <w:r>
        <w:rPr>
          <w:rFonts w:hint="eastAsia" w:ascii="仿宋" w:hAnsi="仿宋" w:eastAsia="仿宋"/>
          <w:color w:val="auto"/>
          <w:sz w:val="32"/>
          <w:szCs w:val="32"/>
          <w:lang w:val="en-US" w:eastAsia="zh-CN"/>
        </w:rPr>
        <w:t>0.84分，</w:t>
      </w:r>
      <w:r>
        <w:rPr>
          <w:rFonts w:hint="eastAsia" w:ascii="仿宋" w:hAnsi="仿宋" w:eastAsia="仿宋"/>
          <w:color w:val="auto"/>
          <w:sz w:val="32"/>
          <w:szCs w:val="32"/>
        </w:rPr>
        <w:t>名列全市前茅。工作经验被市教委在全市推广，实现了对全市的示范引领和推动作用。</w:t>
      </w:r>
    </w:p>
    <w:p w14:paraId="64AE1DF2">
      <w:pPr>
        <w:spacing w:line="594" w:lineRule="exact"/>
        <w:ind w:firstLine="643" w:firstLineChars="200"/>
        <w:rPr>
          <w:rFonts w:ascii="仿宋" w:hAnsi="仿宋" w:eastAsia="仿宋" w:cs="宋体"/>
          <w:b/>
          <w:color w:val="auto"/>
          <w:kern w:val="0"/>
          <w:sz w:val="32"/>
          <w:szCs w:val="32"/>
        </w:rPr>
      </w:pPr>
      <w:r>
        <w:rPr>
          <w:rFonts w:hint="eastAsia" w:ascii="仿宋" w:hAnsi="仿宋" w:eastAsia="仿宋" w:cs="宋体"/>
          <w:b/>
          <w:color w:val="auto"/>
          <w:kern w:val="0"/>
          <w:sz w:val="32"/>
          <w:szCs w:val="32"/>
        </w:rPr>
        <w:t>（</w:t>
      </w:r>
      <w:r>
        <w:rPr>
          <w:rFonts w:hint="eastAsia" w:ascii="仿宋" w:hAnsi="仿宋" w:eastAsia="仿宋" w:cs="宋体"/>
          <w:b/>
          <w:color w:val="auto"/>
          <w:kern w:val="0"/>
          <w:sz w:val="32"/>
          <w:szCs w:val="32"/>
          <w:lang w:eastAsia="zh-CN"/>
        </w:rPr>
        <w:t>四</w:t>
      </w:r>
      <w:r>
        <w:rPr>
          <w:rFonts w:hint="eastAsia" w:ascii="仿宋" w:hAnsi="仿宋" w:eastAsia="仿宋" w:cs="宋体"/>
          <w:b/>
          <w:color w:val="auto"/>
          <w:kern w:val="0"/>
          <w:sz w:val="32"/>
          <w:szCs w:val="32"/>
        </w:rPr>
        <w:t>）传统体育赛事</w:t>
      </w:r>
    </w:p>
    <w:p w14:paraId="4006A189">
      <w:pPr>
        <w:spacing w:line="594" w:lineRule="exact"/>
        <w:ind w:firstLine="640" w:firstLineChars="200"/>
        <w:rPr>
          <w:rFonts w:hint="default" w:ascii="仿宋" w:hAnsi="仿宋" w:eastAsia="仿宋" w:cs="宋体"/>
          <w:color w:val="auto"/>
          <w:kern w:val="0"/>
          <w:sz w:val="32"/>
          <w:szCs w:val="32"/>
          <w:lang w:val="en-US" w:eastAsia="zh-CN"/>
        </w:rPr>
      </w:pPr>
      <w:r>
        <w:rPr>
          <w:rFonts w:hint="eastAsia" w:ascii="仿宋" w:hAnsi="仿宋" w:eastAsia="仿宋" w:cs="宋体"/>
          <w:color w:val="auto"/>
          <w:kern w:val="0"/>
          <w:sz w:val="32"/>
          <w:szCs w:val="32"/>
        </w:rPr>
        <w:t>全区10余项赛事活动常年开展，促成了各校体育项目训练工作的长效机制。</w:t>
      </w:r>
      <w:r>
        <w:rPr>
          <w:rFonts w:hint="eastAsia" w:ascii="仿宋" w:hAnsi="仿宋" w:eastAsia="仿宋"/>
          <w:color w:val="auto"/>
          <w:sz w:val="32"/>
          <w:szCs w:val="32"/>
        </w:rPr>
        <w:t>针对区域拔尖苗子的遴选、培训工作，建立了专门的管理评价机制，落实学校、教练相关责任，开展不定期抽检、跟踪分析反馈，确保好苗子能发现、有任务、留得住，为区域体育工作夯实基础。</w:t>
      </w:r>
      <w:r>
        <w:rPr>
          <w:rFonts w:hint="eastAsia" w:ascii="仿宋" w:hAnsi="仿宋" w:eastAsia="仿宋"/>
          <w:color w:val="auto"/>
          <w:sz w:val="32"/>
          <w:szCs w:val="32"/>
          <w:lang w:val="en-US" w:eastAsia="zh-CN"/>
        </w:rPr>
        <w:t>2022年我区举办了田径、足球、乒乓球、网球、羽毛球、武术、跳绳踢毽、轮滑、啦啦操等单项比赛。</w:t>
      </w:r>
    </w:p>
    <w:p w14:paraId="4DBA3C44">
      <w:pPr>
        <w:spacing w:line="594" w:lineRule="exact"/>
        <w:ind w:firstLine="643" w:firstLineChars="200"/>
        <w:rPr>
          <w:rFonts w:ascii="仿宋" w:hAnsi="仿宋" w:eastAsia="仿宋" w:cs="宋体"/>
          <w:b/>
          <w:color w:val="auto"/>
          <w:kern w:val="0"/>
          <w:sz w:val="32"/>
          <w:szCs w:val="32"/>
        </w:rPr>
      </w:pPr>
      <w:r>
        <w:rPr>
          <w:rFonts w:hint="eastAsia" w:ascii="仿宋" w:hAnsi="仿宋" w:eastAsia="仿宋" w:cs="宋体"/>
          <w:b/>
          <w:color w:val="auto"/>
          <w:kern w:val="0"/>
          <w:sz w:val="32"/>
          <w:szCs w:val="32"/>
        </w:rPr>
        <w:t>（</w:t>
      </w:r>
      <w:r>
        <w:rPr>
          <w:rFonts w:hint="eastAsia" w:ascii="仿宋" w:hAnsi="仿宋" w:eastAsia="仿宋" w:cs="宋体"/>
          <w:b/>
          <w:color w:val="auto"/>
          <w:kern w:val="0"/>
          <w:sz w:val="32"/>
          <w:szCs w:val="32"/>
          <w:lang w:eastAsia="zh-CN"/>
        </w:rPr>
        <w:t>五</w:t>
      </w:r>
      <w:r>
        <w:rPr>
          <w:rFonts w:hint="eastAsia" w:ascii="仿宋" w:hAnsi="仿宋" w:eastAsia="仿宋" w:cs="宋体"/>
          <w:b/>
          <w:color w:val="auto"/>
          <w:kern w:val="0"/>
          <w:sz w:val="32"/>
          <w:szCs w:val="32"/>
        </w:rPr>
        <w:t>）中德校园足球联盟</w:t>
      </w:r>
    </w:p>
    <w:p w14:paraId="0DB3154C">
      <w:pPr>
        <w:spacing w:line="594" w:lineRule="exact"/>
        <w:ind w:firstLine="640" w:firstLineChars="200"/>
        <w:rPr>
          <w:rFonts w:ascii="仿宋" w:hAnsi="仿宋" w:eastAsia="仿宋" w:cs="宋体"/>
          <w:color w:val="auto"/>
          <w:kern w:val="0"/>
          <w:sz w:val="32"/>
          <w:szCs w:val="32"/>
        </w:rPr>
      </w:pPr>
      <w:r>
        <w:rPr>
          <w:rFonts w:hint="eastAsia" w:ascii="仿宋" w:hAnsi="仿宋" w:eastAsia="仿宋" w:cs="宋体"/>
          <w:color w:val="auto"/>
          <w:kern w:val="0"/>
          <w:sz w:val="32"/>
          <w:szCs w:val="32"/>
        </w:rPr>
        <w:t>2019年5月25日，</w:t>
      </w:r>
      <w:r>
        <w:rPr>
          <w:rFonts w:ascii="仿宋" w:hAnsi="仿宋" w:eastAsia="仿宋"/>
          <w:color w:val="auto"/>
          <w:sz w:val="32"/>
          <w:szCs w:val="32"/>
        </w:rPr>
        <w:t>同济大学、重庆市南岸区人民政府、德国门兴格拉德巴赫足球俱乐部</w:t>
      </w:r>
      <w:r>
        <w:rPr>
          <w:rFonts w:hint="eastAsia" w:ascii="仿宋" w:hAnsi="仿宋" w:eastAsia="仿宋"/>
          <w:color w:val="auto"/>
          <w:sz w:val="32"/>
          <w:szCs w:val="32"/>
        </w:rPr>
        <w:t>签订</w:t>
      </w:r>
      <w:r>
        <w:rPr>
          <w:rFonts w:ascii="仿宋" w:hAnsi="仿宋" w:eastAsia="仿宋"/>
          <w:color w:val="auto"/>
          <w:sz w:val="32"/>
          <w:szCs w:val="32"/>
        </w:rPr>
        <w:t>《关于推进重庆市校园足球发展合作备忘录》</w:t>
      </w:r>
      <w:r>
        <w:rPr>
          <w:rFonts w:hint="eastAsia" w:ascii="仿宋" w:hAnsi="仿宋" w:eastAsia="仿宋"/>
          <w:color w:val="auto"/>
          <w:sz w:val="32"/>
          <w:szCs w:val="32"/>
        </w:rPr>
        <w:t>,开启了</w:t>
      </w:r>
      <w:r>
        <w:rPr>
          <w:rFonts w:ascii="仿宋" w:hAnsi="仿宋" w:eastAsia="仿宋"/>
          <w:color w:val="auto"/>
          <w:sz w:val="32"/>
          <w:szCs w:val="32"/>
        </w:rPr>
        <w:t>以中德校园足球联盟南岸示范基地建设为统领</w:t>
      </w:r>
      <w:r>
        <w:rPr>
          <w:rFonts w:hint="eastAsia" w:ascii="仿宋" w:hAnsi="仿宋" w:eastAsia="仿宋"/>
          <w:color w:val="auto"/>
          <w:sz w:val="32"/>
          <w:szCs w:val="32"/>
        </w:rPr>
        <w:t>、</w:t>
      </w:r>
      <w:r>
        <w:rPr>
          <w:rFonts w:ascii="仿宋" w:hAnsi="仿宋" w:eastAsia="仿宋"/>
          <w:color w:val="auto"/>
          <w:sz w:val="32"/>
          <w:szCs w:val="32"/>
        </w:rPr>
        <w:t>加快推进我区校园足球普及和提高的</w:t>
      </w:r>
      <w:r>
        <w:rPr>
          <w:rFonts w:hint="eastAsia" w:ascii="仿宋" w:hAnsi="仿宋" w:eastAsia="仿宋"/>
          <w:color w:val="auto"/>
          <w:sz w:val="32"/>
          <w:szCs w:val="32"/>
        </w:rPr>
        <w:t>新征程。南岸将以中德校园足球联盟示范基地为统领，打造新时期校园足球发展的“南岸模式”，不断激发校园足球发展的活力。</w:t>
      </w:r>
    </w:p>
    <w:p w14:paraId="0077600C">
      <w:pPr>
        <w:spacing w:line="594"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五、主要问题与分析</w:t>
      </w:r>
    </w:p>
    <w:p w14:paraId="3F5A5FBB">
      <w:pPr>
        <w:numPr>
          <w:ilvl w:val="0"/>
          <w:numId w:val="1"/>
        </w:numPr>
        <w:spacing w:line="594" w:lineRule="exact"/>
        <w:ind w:firstLine="643" w:firstLineChars="200"/>
        <w:rPr>
          <w:rFonts w:ascii="仿宋" w:hAnsi="仿宋" w:eastAsia="仿宋"/>
          <w:color w:val="auto"/>
          <w:sz w:val="32"/>
          <w:szCs w:val="32"/>
        </w:rPr>
      </w:pPr>
      <w:r>
        <w:rPr>
          <w:rFonts w:hint="eastAsia" w:ascii="仿宋" w:hAnsi="仿宋" w:eastAsia="仿宋"/>
          <w:b/>
          <w:color w:val="auto"/>
          <w:sz w:val="32"/>
          <w:szCs w:val="32"/>
        </w:rPr>
        <w:t>体育场馆设施设备有待加强。</w:t>
      </w:r>
      <w:r>
        <w:rPr>
          <w:rFonts w:hint="eastAsia" w:ascii="仿宋" w:hAnsi="仿宋" w:eastAsia="仿宋"/>
          <w:color w:val="auto"/>
          <w:sz w:val="32"/>
          <w:szCs w:val="32"/>
        </w:rPr>
        <w:t>个别学校由于历史原因及老城区周边环境限制，导致个别学校体育教学和体育活动场地受到制约，生均体育场地未完全达标。</w:t>
      </w:r>
    </w:p>
    <w:p w14:paraId="22D11164">
      <w:pPr>
        <w:numPr>
          <w:ilvl w:val="0"/>
          <w:numId w:val="1"/>
        </w:numPr>
        <w:spacing w:line="594" w:lineRule="exact"/>
        <w:ind w:firstLine="643" w:firstLineChars="200"/>
        <w:rPr>
          <w:rFonts w:ascii="仿宋" w:hAnsi="仿宋" w:eastAsia="仿宋"/>
          <w:color w:val="auto"/>
          <w:sz w:val="32"/>
          <w:szCs w:val="32"/>
        </w:rPr>
      </w:pPr>
      <w:r>
        <w:rPr>
          <w:rFonts w:hint="eastAsia" w:ascii="仿宋" w:hAnsi="仿宋" w:eastAsia="仿宋"/>
          <w:b/>
          <w:color w:val="auto"/>
          <w:sz w:val="32"/>
          <w:szCs w:val="32"/>
        </w:rPr>
        <w:t>运动器材有待进一步更新升级。</w:t>
      </w:r>
      <w:r>
        <w:rPr>
          <w:rFonts w:hint="eastAsia" w:ascii="仿宋" w:hAnsi="仿宋" w:eastAsia="仿宋"/>
          <w:color w:val="auto"/>
          <w:sz w:val="32"/>
          <w:szCs w:val="32"/>
        </w:rPr>
        <w:t>因学校增添的器械有限，体育设施设备和场地损耗较大，通过招投标采购的设备不能完全及时到位，个别学校体育器材配置略显不足。</w:t>
      </w:r>
    </w:p>
    <w:p w14:paraId="5A087C6F">
      <w:pPr>
        <w:spacing w:line="594"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六、下一年度发展思路与整改措施</w:t>
      </w:r>
    </w:p>
    <w:p w14:paraId="58BBD1EE">
      <w:pPr>
        <w:spacing w:line="594" w:lineRule="exact"/>
        <w:ind w:firstLine="643" w:firstLineChars="200"/>
        <w:rPr>
          <w:rFonts w:hint="eastAsia" w:ascii="仿宋" w:hAnsi="仿宋" w:eastAsia="仿宋"/>
          <w:b/>
          <w:color w:val="auto"/>
          <w:sz w:val="32"/>
          <w:szCs w:val="32"/>
        </w:rPr>
      </w:pPr>
      <w:r>
        <w:rPr>
          <w:rFonts w:hint="eastAsia" w:ascii="仿宋" w:hAnsi="仿宋" w:eastAsia="仿宋"/>
          <w:b/>
          <w:color w:val="auto"/>
          <w:sz w:val="32"/>
          <w:szCs w:val="32"/>
        </w:rPr>
        <w:t>（一）个别学校重视力度不够</w:t>
      </w:r>
    </w:p>
    <w:p w14:paraId="31777A8D">
      <w:pPr>
        <w:spacing w:line="594"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根据《中共重庆市委</w:t>
      </w:r>
      <w:r>
        <w:rPr>
          <w:rFonts w:ascii="Times New Roman" w:hAnsi="Times New Roman" w:eastAsia="方正仿宋_GBK"/>
          <w:color w:val="auto"/>
          <w:sz w:val="32"/>
          <w:szCs w:val="32"/>
        </w:rPr>
        <w:t>办公厅</w:t>
      </w:r>
      <w:r>
        <w:rPr>
          <w:rFonts w:hint="eastAsia" w:ascii="仿宋" w:hAnsi="仿宋" w:eastAsia="仿宋"/>
          <w:color w:val="auto"/>
          <w:sz w:val="32"/>
          <w:szCs w:val="32"/>
          <w:lang w:val="en-US" w:eastAsia="zh-CN"/>
        </w:rPr>
        <w:t xml:space="preserve"> 重庆市</w:t>
      </w:r>
      <w:r>
        <w:rPr>
          <w:rFonts w:hint="eastAsia" w:ascii="仿宋" w:hAnsi="仿宋" w:eastAsia="仿宋"/>
          <w:color w:val="auto"/>
          <w:sz w:val="32"/>
          <w:szCs w:val="32"/>
        </w:rPr>
        <w:t>市政府办公厅印发的重庆市全面加强和改进新时代学校体育工作的若干举措》</w:t>
      </w:r>
      <w:r>
        <w:rPr>
          <w:rFonts w:hint="eastAsia" w:ascii="仿宋" w:hAnsi="仿宋" w:eastAsia="仿宋"/>
          <w:color w:val="auto"/>
          <w:sz w:val="32"/>
          <w:szCs w:val="32"/>
          <w:lang w:eastAsia="zh-CN"/>
        </w:rPr>
        <w:t>、</w:t>
      </w:r>
      <w:r>
        <w:rPr>
          <w:rFonts w:hint="eastAsia" w:ascii="方正仿宋_GBK" w:hAnsi="方正仿宋_GBK" w:eastAsia="方正仿宋_GBK" w:cs="方正仿宋_GBK"/>
          <w:color w:val="auto"/>
          <w:kern w:val="0"/>
          <w:sz w:val="32"/>
          <w:szCs w:val="32"/>
        </w:rPr>
        <w:t>《义务教育课程方案和课程标准（2022年版）</w:t>
      </w:r>
      <w:r>
        <w:rPr>
          <w:rFonts w:hint="eastAsia" w:ascii="仿宋" w:hAnsi="仿宋" w:eastAsia="仿宋"/>
          <w:color w:val="auto"/>
          <w:sz w:val="32"/>
          <w:szCs w:val="32"/>
          <w:lang w:eastAsia="zh-CN"/>
        </w:rPr>
        <w:t>》</w:t>
      </w:r>
      <w:r>
        <w:rPr>
          <w:rFonts w:hint="eastAsia" w:ascii="仿宋" w:hAnsi="仿宋" w:eastAsia="仿宋"/>
          <w:color w:val="auto"/>
          <w:sz w:val="32"/>
          <w:szCs w:val="32"/>
        </w:rPr>
        <w:t>要求，2022年义务教育阶段学校每周</w:t>
      </w:r>
      <w:r>
        <w:rPr>
          <w:rFonts w:hint="eastAsia" w:ascii="仿宋" w:hAnsi="仿宋" w:eastAsia="仿宋"/>
          <w:color w:val="auto"/>
          <w:sz w:val="32"/>
          <w:szCs w:val="32"/>
          <w:lang w:eastAsia="zh-CN"/>
        </w:rPr>
        <w:t>不少于</w:t>
      </w:r>
      <w:r>
        <w:rPr>
          <w:rFonts w:hint="eastAsia" w:ascii="仿宋" w:hAnsi="仿宋" w:eastAsia="仿宋"/>
          <w:color w:val="auto"/>
          <w:sz w:val="32"/>
          <w:szCs w:val="32"/>
        </w:rPr>
        <w:t>4节体育课、高中每周</w:t>
      </w:r>
      <w:r>
        <w:rPr>
          <w:rFonts w:hint="eastAsia" w:ascii="仿宋" w:hAnsi="仿宋" w:eastAsia="仿宋"/>
          <w:color w:val="auto"/>
          <w:sz w:val="32"/>
          <w:szCs w:val="32"/>
          <w:lang w:eastAsia="zh-CN"/>
        </w:rPr>
        <w:t>不少于</w:t>
      </w:r>
      <w:r>
        <w:rPr>
          <w:rFonts w:hint="eastAsia" w:ascii="仿宋" w:hAnsi="仿宋" w:eastAsia="仿宋"/>
          <w:color w:val="auto"/>
          <w:sz w:val="32"/>
          <w:szCs w:val="32"/>
        </w:rPr>
        <w:t>3节体育课，各校需要保质保量，开齐上好体育课，在关键特别时期，也是考量一个校长、一所学校对学生全面发展规律的尊重。学校要全面规划好体育课程、体育课堂、体育活动，保障体育师资配齐到位，提升体育课堂效率，让每一位学生真正能掌握至少2项体育基本技能。</w:t>
      </w:r>
    </w:p>
    <w:p w14:paraId="31DAF6BC">
      <w:pPr>
        <w:spacing w:line="594" w:lineRule="exact"/>
        <w:ind w:firstLine="643" w:firstLineChars="200"/>
        <w:rPr>
          <w:rFonts w:hint="eastAsia" w:ascii="仿宋" w:hAnsi="仿宋" w:eastAsia="仿宋"/>
          <w:b/>
          <w:color w:val="auto"/>
          <w:sz w:val="32"/>
          <w:szCs w:val="32"/>
        </w:rPr>
      </w:pPr>
      <w:r>
        <w:rPr>
          <w:rFonts w:hint="eastAsia" w:ascii="仿宋" w:hAnsi="仿宋" w:eastAsia="仿宋"/>
          <w:b/>
          <w:color w:val="auto"/>
          <w:sz w:val="32"/>
          <w:szCs w:val="32"/>
        </w:rPr>
        <w:t>（二）规划好课后服务，引导体教融合</w:t>
      </w:r>
    </w:p>
    <w:p w14:paraId="6BD13097">
      <w:pPr>
        <w:spacing w:line="594"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各校要结合自身实际，因校制宜设计课后体育服务项目，注重学生个体差异和兴趣培养，开发校内外体育资源，构建形式多样、内容丰富的课后体育服务内容，确保课后锻炼和课余训练正常开展。</w:t>
      </w:r>
    </w:p>
    <w:p w14:paraId="0D75E033">
      <w:pPr>
        <w:spacing w:line="594" w:lineRule="exact"/>
        <w:ind w:firstLine="643" w:firstLineChars="200"/>
        <w:rPr>
          <w:rFonts w:hint="eastAsia" w:ascii="仿宋" w:hAnsi="仿宋" w:eastAsia="仿宋"/>
          <w:b/>
          <w:color w:val="auto"/>
          <w:sz w:val="32"/>
          <w:szCs w:val="32"/>
        </w:rPr>
      </w:pPr>
      <w:r>
        <w:rPr>
          <w:rFonts w:hint="eastAsia" w:ascii="仿宋" w:hAnsi="仿宋" w:eastAsia="仿宋"/>
          <w:b/>
          <w:color w:val="auto"/>
          <w:sz w:val="32"/>
          <w:szCs w:val="32"/>
        </w:rPr>
        <w:t>（三）强化学生体质健康管理</w:t>
      </w:r>
    </w:p>
    <w:p w14:paraId="6DD6BFB4">
      <w:pPr>
        <w:spacing w:line="594"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确保《国家学生体质健康标准》测试和上报工作，成为学校体育常态化工作，完善学校体育评价机制，为制定学校体育、卫生与健康教育工作发展规划、科学开展学校体育、卫生与健康教育工作提供依据。各校务必按照区教委统筹安排，做好全区《国家学生体质健康标准》抽测复核工作。</w:t>
      </w:r>
    </w:p>
    <w:p w14:paraId="3E80DFD7">
      <w:pPr>
        <w:spacing w:line="594" w:lineRule="exact"/>
        <w:ind w:firstLine="643" w:firstLineChars="200"/>
        <w:rPr>
          <w:rFonts w:hint="eastAsia" w:ascii="仿宋" w:hAnsi="仿宋" w:eastAsia="仿宋"/>
          <w:b/>
          <w:color w:val="auto"/>
          <w:sz w:val="32"/>
          <w:szCs w:val="32"/>
        </w:rPr>
      </w:pPr>
      <w:r>
        <w:rPr>
          <w:rFonts w:hint="eastAsia" w:ascii="仿宋" w:hAnsi="仿宋" w:eastAsia="仿宋"/>
          <w:b/>
          <w:color w:val="auto"/>
          <w:sz w:val="32"/>
          <w:szCs w:val="32"/>
        </w:rPr>
        <w:t>（四）将学校体育工作评估纳入年度综合目标考评</w:t>
      </w:r>
    </w:p>
    <w:p w14:paraId="72372A83">
      <w:pPr>
        <w:spacing w:line="594"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各中小学校在体育工作评估指标体系自评基础上查漏补缺，作为一次检阅学校体育整体工作的机会，此项工作每年持续进行，区教委将进行复核，市教委认定及随机抽取部分学校审核，结果将通过市区政府网站公示。区教委适时将学校体育工作评估纳入年度综合目标考评。</w:t>
      </w:r>
    </w:p>
    <w:p w14:paraId="1E0AE4D7">
      <w:pPr>
        <w:spacing w:line="594" w:lineRule="exact"/>
        <w:ind w:firstLine="643" w:firstLineChars="200"/>
        <w:rPr>
          <w:rFonts w:hint="eastAsia" w:ascii="仿宋" w:hAnsi="仿宋" w:eastAsia="仿宋"/>
          <w:b/>
          <w:color w:val="auto"/>
          <w:sz w:val="32"/>
          <w:szCs w:val="32"/>
        </w:rPr>
      </w:pPr>
      <w:r>
        <w:rPr>
          <w:rFonts w:hint="eastAsia" w:ascii="仿宋" w:hAnsi="仿宋" w:eastAsia="仿宋"/>
          <w:b/>
          <w:color w:val="auto"/>
          <w:sz w:val="32"/>
          <w:szCs w:val="32"/>
          <w:lang w:eastAsia="zh-CN"/>
        </w:rPr>
        <w:t>（五）</w:t>
      </w:r>
      <w:r>
        <w:rPr>
          <w:rFonts w:hint="eastAsia" w:ascii="仿宋" w:hAnsi="仿宋" w:eastAsia="仿宋"/>
          <w:b/>
          <w:color w:val="auto"/>
          <w:sz w:val="32"/>
          <w:szCs w:val="32"/>
        </w:rPr>
        <w:t>积极开展武术进校园活动</w:t>
      </w:r>
    </w:p>
    <w:p w14:paraId="7EB53DE2">
      <w:pPr>
        <w:spacing w:line="594"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大力推进中华传统体育项目武术进校园、进课程、进大课间，因地制宜开展武术教学、训练、竞赛活动，切实推进武术项目的普及和提高。将武术充分融入学校体育工作内容。</w:t>
      </w:r>
    </w:p>
    <w:p w14:paraId="03BA3984">
      <w:pPr>
        <w:spacing w:line="594"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在</w:t>
      </w:r>
      <w:bookmarkStart w:id="0" w:name="_GoBack"/>
      <w:bookmarkEnd w:id="0"/>
      <w:r>
        <w:rPr>
          <w:rFonts w:hint="eastAsia" w:ascii="仿宋" w:hAnsi="仿宋" w:eastAsia="仿宋"/>
          <w:color w:val="auto"/>
          <w:sz w:val="32"/>
          <w:szCs w:val="32"/>
          <w:lang w:eastAsia="zh-CN"/>
        </w:rPr>
        <w:t>“十四五”规划</w:t>
      </w:r>
      <w:r>
        <w:rPr>
          <w:rFonts w:hint="eastAsia" w:ascii="仿宋" w:hAnsi="仿宋" w:eastAsia="仿宋"/>
          <w:color w:val="auto"/>
          <w:sz w:val="32"/>
          <w:szCs w:val="32"/>
        </w:rPr>
        <w:t>开局之年，各中小校长要提高站位，全面贯彻落实党的教育方针，认真落实党中央国务院决策部署及市级要求，着力加强和改进新时代学校体育工作。各中小学要结合实际情况，直面问题，剑指学校体育工作的薄弱环节，确保学校体育各项工作落到实处，为南岸教育优质均衡发展奠基。</w:t>
      </w:r>
    </w:p>
    <w:p w14:paraId="3C2362C1">
      <w:pPr>
        <w:spacing w:line="594" w:lineRule="exact"/>
        <w:ind w:firstLine="640" w:firstLineChars="200"/>
        <w:rPr>
          <w:rFonts w:ascii="仿宋" w:hAnsi="仿宋" w:eastAsia="仿宋"/>
          <w:color w:val="auto"/>
          <w:sz w:val="32"/>
          <w:szCs w:val="32"/>
        </w:rPr>
      </w:pPr>
    </w:p>
    <w:p w14:paraId="2390D2DF">
      <w:pPr>
        <w:spacing w:line="594" w:lineRule="exact"/>
        <w:ind w:firstLine="640" w:firstLineChars="200"/>
        <w:rPr>
          <w:rFonts w:hint="eastAsia" w:ascii="仿宋" w:hAnsi="仿宋" w:eastAsia="仿宋"/>
          <w:color w:val="000000" w:themeColor="text1"/>
          <w:sz w:val="32"/>
          <w:szCs w:val="32"/>
          <w:lang w:val="en-US" w:eastAsia="zh-CN"/>
        </w:rPr>
      </w:pPr>
    </w:p>
    <w:p w14:paraId="7733388D">
      <w:pPr>
        <w:spacing w:line="594" w:lineRule="exact"/>
        <w:ind w:firstLine="640" w:firstLineChars="200"/>
        <w:jc w:val="right"/>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重庆市南岸区教育委员会</w:t>
      </w:r>
    </w:p>
    <w:p w14:paraId="1B369496">
      <w:pPr>
        <w:spacing w:line="594" w:lineRule="exact"/>
        <w:ind w:firstLine="640" w:firstLineChars="200"/>
        <w:jc w:val="cente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w:t>
      </w:r>
      <w:r>
        <w:rPr>
          <w:rFonts w:hint="eastAsia" w:ascii="仿宋" w:hAnsi="仿宋" w:eastAsia="仿宋"/>
          <w:color w:val="000000" w:themeColor="text1"/>
          <w:sz w:val="32"/>
          <w:szCs w:val="32"/>
          <w:lang w:val="en-US" w:eastAsia="zh-CN"/>
        </w:rPr>
        <w:t xml:space="preserve">      </w:t>
      </w:r>
      <w:r>
        <w:rPr>
          <w:rFonts w:hint="eastAsia" w:ascii="仿宋" w:hAnsi="仿宋" w:eastAsia="仿宋"/>
          <w:color w:val="000000" w:themeColor="text1"/>
          <w:sz w:val="32"/>
          <w:szCs w:val="32"/>
        </w:rPr>
        <w:t xml:space="preserve">  202</w:t>
      </w:r>
      <w:r>
        <w:rPr>
          <w:rFonts w:hint="eastAsia" w:ascii="仿宋" w:hAnsi="仿宋" w:eastAsia="仿宋"/>
          <w:color w:val="000000" w:themeColor="text1"/>
          <w:sz w:val="32"/>
          <w:szCs w:val="32"/>
          <w:lang w:val="en-US" w:eastAsia="zh-CN"/>
        </w:rPr>
        <w:t>3</w:t>
      </w:r>
      <w:r>
        <w:rPr>
          <w:rFonts w:hint="eastAsia" w:ascii="仿宋" w:hAnsi="仿宋" w:eastAsia="仿宋"/>
          <w:color w:val="000000" w:themeColor="text1"/>
          <w:sz w:val="32"/>
          <w:szCs w:val="32"/>
        </w:rPr>
        <w:t>年</w:t>
      </w:r>
      <w:r>
        <w:rPr>
          <w:rFonts w:hint="eastAsia" w:ascii="仿宋" w:hAnsi="仿宋" w:eastAsia="仿宋"/>
          <w:color w:val="000000" w:themeColor="text1"/>
          <w:sz w:val="32"/>
          <w:szCs w:val="32"/>
          <w:lang w:val="en-US" w:eastAsia="zh-CN"/>
        </w:rPr>
        <w:t>2</w:t>
      </w:r>
      <w:r>
        <w:rPr>
          <w:rFonts w:hint="eastAsia" w:ascii="仿宋" w:hAnsi="仿宋" w:eastAsia="仿宋"/>
          <w:color w:val="000000" w:themeColor="text1"/>
          <w:sz w:val="32"/>
          <w:szCs w:val="32"/>
        </w:rPr>
        <w:t>月</w:t>
      </w:r>
    </w:p>
    <w:sectPr>
      <w:footerReference r:id="rId3" w:type="default"/>
      <w:pgSz w:w="11906" w:h="16838"/>
      <w:pgMar w:top="1701" w:right="1134" w:bottom="170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8833751"/>
    </w:sdtPr>
    <w:sdtContent>
      <w:p w14:paraId="10F72292">
        <w:pPr>
          <w:pStyle w:val="2"/>
          <w:jc w:val="right"/>
        </w:pPr>
        <w:r>
          <w:fldChar w:fldCharType="begin"/>
        </w:r>
        <w:r>
          <w:instrText xml:space="preserve"> PAGE   \* MERGEFORMAT </w:instrText>
        </w:r>
        <w:r>
          <w:fldChar w:fldCharType="separate"/>
        </w:r>
        <w:r>
          <w:rPr>
            <w:lang w:val="zh-CN"/>
          </w:rPr>
          <w:t>6</w:t>
        </w:r>
        <w:r>
          <w:rPr>
            <w:lang w:val="zh-CN"/>
          </w:rPr>
          <w:fldChar w:fldCharType="end"/>
        </w:r>
      </w:p>
    </w:sdtContent>
  </w:sdt>
  <w:p w14:paraId="2395E140">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1DBE05"/>
    <w:multiLevelType w:val="singleLevel"/>
    <w:tmpl w:val="5A1DBE0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gzN2VhZDJkZjRiNzI3Y2UxMWZkNjU1NDg4OGRkYTEifQ=="/>
  </w:docVars>
  <w:rsids>
    <w:rsidRoot w:val="00CE14FC"/>
    <w:rsid w:val="000014DB"/>
    <w:rsid w:val="00014DDD"/>
    <w:rsid w:val="000276B6"/>
    <w:rsid w:val="00072C34"/>
    <w:rsid w:val="00090783"/>
    <w:rsid w:val="00091BAE"/>
    <w:rsid w:val="000B783A"/>
    <w:rsid w:val="000D26FB"/>
    <w:rsid w:val="00137EC6"/>
    <w:rsid w:val="00154B31"/>
    <w:rsid w:val="00166735"/>
    <w:rsid w:val="001B101F"/>
    <w:rsid w:val="001D4F1F"/>
    <w:rsid w:val="002127F0"/>
    <w:rsid w:val="002254C1"/>
    <w:rsid w:val="00225641"/>
    <w:rsid w:val="00257AFB"/>
    <w:rsid w:val="002F6F09"/>
    <w:rsid w:val="003400AC"/>
    <w:rsid w:val="003814F0"/>
    <w:rsid w:val="003821AD"/>
    <w:rsid w:val="00386F2C"/>
    <w:rsid w:val="0039711A"/>
    <w:rsid w:val="003D2212"/>
    <w:rsid w:val="003E0EF2"/>
    <w:rsid w:val="003F0982"/>
    <w:rsid w:val="003F23A1"/>
    <w:rsid w:val="00407138"/>
    <w:rsid w:val="004110E4"/>
    <w:rsid w:val="00475FF4"/>
    <w:rsid w:val="004823D6"/>
    <w:rsid w:val="0048397E"/>
    <w:rsid w:val="004948ED"/>
    <w:rsid w:val="004A050B"/>
    <w:rsid w:val="004A6481"/>
    <w:rsid w:val="004B2800"/>
    <w:rsid w:val="004B5610"/>
    <w:rsid w:val="00516826"/>
    <w:rsid w:val="005707B7"/>
    <w:rsid w:val="00583F35"/>
    <w:rsid w:val="005B195E"/>
    <w:rsid w:val="005B4EEC"/>
    <w:rsid w:val="005E5F34"/>
    <w:rsid w:val="00603AA6"/>
    <w:rsid w:val="0062095D"/>
    <w:rsid w:val="0063694B"/>
    <w:rsid w:val="00650E28"/>
    <w:rsid w:val="00660FAB"/>
    <w:rsid w:val="006E4BE5"/>
    <w:rsid w:val="006E4E91"/>
    <w:rsid w:val="007456A3"/>
    <w:rsid w:val="00746C2D"/>
    <w:rsid w:val="00746F65"/>
    <w:rsid w:val="00754D34"/>
    <w:rsid w:val="007561E6"/>
    <w:rsid w:val="00770D24"/>
    <w:rsid w:val="0079555A"/>
    <w:rsid w:val="007D50A6"/>
    <w:rsid w:val="0081726F"/>
    <w:rsid w:val="00827700"/>
    <w:rsid w:val="008346D4"/>
    <w:rsid w:val="008A0256"/>
    <w:rsid w:val="008A13B4"/>
    <w:rsid w:val="008C342F"/>
    <w:rsid w:val="0090000B"/>
    <w:rsid w:val="009006D9"/>
    <w:rsid w:val="009009D4"/>
    <w:rsid w:val="00933054"/>
    <w:rsid w:val="009A7605"/>
    <w:rsid w:val="009C04DF"/>
    <w:rsid w:val="009D1B1C"/>
    <w:rsid w:val="009E5900"/>
    <w:rsid w:val="00A1031B"/>
    <w:rsid w:val="00A61426"/>
    <w:rsid w:val="00AA1687"/>
    <w:rsid w:val="00AB4781"/>
    <w:rsid w:val="00AC5388"/>
    <w:rsid w:val="00AD7EA7"/>
    <w:rsid w:val="00B16DF9"/>
    <w:rsid w:val="00B17DF3"/>
    <w:rsid w:val="00B24AC2"/>
    <w:rsid w:val="00B425CA"/>
    <w:rsid w:val="00B63010"/>
    <w:rsid w:val="00BA6C7E"/>
    <w:rsid w:val="00BC21F5"/>
    <w:rsid w:val="00BD23CF"/>
    <w:rsid w:val="00BD2632"/>
    <w:rsid w:val="00C948A0"/>
    <w:rsid w:val="00CC0B45"/>
    <w:rsid w:val="00CD23BB"/>
    <w:rsid w:val="00CD5B3A"/>
    <w:rsid w:val="00CE124A"/>
    <w:rsid w:val="00CE14FC"/>
    <w:rsid w:val="00D11393"/>
    <w:rsid w:val="00D610BB"/>
    <w:rsid w:val="00DB6346"/>
    <w:rsid w:val="00E333F5"/>
    <w:rsid w:val="00E51192"/>
    <w:rsid w:val="00E91B60"/>
    <w:rsid w:val="00E94E9F"/>
    <w:rsid w:val="00EA54EF"/>
    <w:rsid w:val="00EF2EAD"/>
    <w:rsid w:val="00F10B24"/>
    <w:rsid w:val="00F126B9"/>
    <w:rsid w:val="00F128B6"/>
    <w:rsid w:val="00F30D86"/>
    <w:rsid w:val="00F84992"/>
    <w:rsid w:val="00FA5841"/>
    <w:rsid w:val="00FE0A47"/>
    <w:rsid w:val="0151053F"/>
    <w:rsid w:val="018E53BB"/>
    <w:rsid w:val="01916C5A"/>
    <w:rsid w:val="01CE57B8"/>
    <w:rsid w:val="01E431E5"/>
    <w:rsid w:val="01E70A2A"/>
    <w:rsid w:val="01F11CD4"/>
    <w:rsid w:val="02C93A26"/>
    <w:rsid w:val="02DA4630"/>
    <w:rsid w:val="02ED1C6E"/>
    <w:rsid w:val="030719DC"/>
    <w:rsid w:val="03681C3C"/>
    <w:rsid w:val="039755A9"/>
    <w:rsid w:val="03A219EA"/>
    <w:rsid w:val="044C6E68"/>
    <w:rsid w:val="049F343C"/>
    <w:rsid w:val="04A2573B"/>
    <w:rsid w:val="04BF0A53"/>
    <w:rsid w:val="050C39A8"/>
    <w:rsid w:val="051E7078"/>
    <w:rsid w:val="05821C81"/>
    <w:rsid w:val="059B00A7"/>
    <w:rsid w:val="0638081A"/>
    <w:rsid w:val="0660043B"/>
    <w:rsid w:val="066761DB"/>
    <w:rsid w:val="067D155B"/>
    <w:rsid w:val="068723D9"/>
    <w:rsid w:val="06EE06AA"/>
    <w:rsid w:val="09C53944"/>
    <w:rsid w:val="09F63AFE"/>
    <w:rsid w:val="09FA31A4"/>
    <w:rsid w:val="0A8235E3"/>
    <w:rsid w:val="0A9866CC"/>
    <w:rsid w:val="0AD123BC"/>
    <w:rsid w:val="0B136D48"/>
    <w:rsid w:val="0BAD4690"/>
    <w:rsid w:val="0C56572B"/>
    <w:rsid w:val="0CBA3508"/>
    <w:rsid w:val="0CBD6B55"/>
    <w:rsid w:val="0D240982"/>
    <w:rsid w:val="0D505C1B"/>
    <w:rsid w:val="0DDA1988"/>
    <w:rsid w:val="0DE16873"/>
    <w:rsid w:val="0E511C4A"/>
    <w:rsid w:val="0E552DBD"/>
    <w:rsid w:val="10BE4C49"/>
    <w:rsid w:val="10CD30DE"/>
    <w:rsid w:val="11124F95"/>
    <w:rsid w:val="119E2FE5"/>
    <w:rsid w:val="11D113C2"/>
    <w:rsid w:val="11EB4164"/>
    <w:rsid w:val="128F4AEF"/>
    <w:rsid w:val="12CD1ABC"/>
    <w:rsid w:val="12F8746B"/>
    <w:rsid w:val="13031039"/>
    <w:rsid w:val="13103164"/>
    <w:rsid w:val="134A310C"/>
    <w:rsid w:val="135F0966"/>
    <w:rsid w:val="13623FB2"/>
    <w:rsid w:val="13734411"/>
    <w:rsid w:val="138959E3"/>
    <w:rsid w:val="13967D3D"/>
    <w:rsid w:val="14720225"/>
    <w:rsid w:val="14E82BDD"/>
    <w:rsid w:val="15A24B3A"/>
    <w:rsid w:val="15AE6D84"/>
    <w:rsid w:val="15D867AD"/>
    <w:rsid w:val="167D5062"/>
    <w:rsid w:val="16B32D77"/>
    <w:rsid w:val="16B34B25"/>
    <w:rsid w:val="174F0D12"/>
    <w:rsid w:val="178934D9"/>
    <w:rsid w:val="17C84600"/>
    <w:rsid w:val="19264571"/>
    <w:rsid w:val="19442351"/>
    <w:rsid w:val="19464DBA"/>
    <w:rsid w:val="198C3ABE"/>
    <w:rsid w:val="1A581FF9"/>
    <w:rsid w:val="1A756CC1"/>
    <w:rsid w:val="1ABD41C4"/>
    <w:rsid w:val="1AD734D7"/>
    <w:rsid w:val="1AED54E1"/>
    <w:rsid w:val="1B414DF5"/>
    <w:rsid w:val="1B610FF3"/>
    <w:rsid w:val="1B740D26"/>
    <w:rsid w:val="1B8151F1"/>
    <w:rsid w:val="1B9C202B"/>
    <w:rsid w:val="1BD9327F"/>
    <w:rsid w:val="1BF400B9"/>
    <w:rsid w:val="1C0F0A4F"/>
    <w:rsid w:val="1C1D0630"/>
    <w:rsid w:val="1C1D2191"/>
    <w:rsid w:val="1C3A3A8C"/>
    <w:rsid w:val="1C744D56"/>
    <w:rsid w:val="1CE70010"/>
    <w:rsid w:val="1D507571"/>
    <w:rsid w:val="1D6923E1"/>
    <w:rsid w:val="1E42510C"/>
    <w:rsid w:val="1F3709E9"/>
    <w:rsid w:val="1F5E564A"/>
    <w:rsid w:val="1FCF6E73"/>
    <w:rsid w:val="20C41327"/>
    <w:rsid w:val="2196108C"/>
    <w:rsid w:val="21D249F9"/>
    <w:rsid w:val="21D818E3"/>
    <w:rsid w:val="21FE134A"/>
    <w:rsid w:val="222B5EB7"/>
    <w:rsid w:val="22401962"/>
    <w:rsid w:val="225C42C2"/>
    <w:rsid w:val="2288155B"/>
    <w:rsid w:val="23A777BF"/>
    <w:rsid w:val="24D6035C"/>
    <w:rsid w:val="25113A8A"/>
    <w:rsid w:val="254C68B8"/>
    <w:rsid w:val="26695200"/>
    <w:rsid w:val="266D2F42"/>
    <w:rsid w:val="26FD42C6"/>
    <w:rsid w:val="273B094A"/>
    <w:rsid w:val="28094DF9"/>
    <w:rsid w:val="28887BBF"/>
    <w:rsid w:val="292F7EE2"/>
    <w:rsid w:val="297E0FC2"/>
    <w:rsid w:val="2A224043"/>
    <w:rsid w:val="2A506E02"/>
    <w:rsid w:val="2A703001"/>
    <w:rsid w:val="2B1C2A88"/>
    <w:rsid w:val="2C697D08"/>
    <w:rsid w:val="2C9845D2"/>
    <w:rsid w:val="2CAB6572"/>
    <w:rsid w:val="2D0D7BD8"/>
    <w:rsid w:val="2D50492E"/>
    <w:rsid w:val="2D5E1836"/>
    <w:rsid w:val="2DCC67A0"/>
    <w:rsid w:val="2DD36AA7"/>
    <w:rsid w:val="2DF81343"/>
    <w:rsid w:val="2EFA733D"/>
    <w:rsid w:val="2F192AFB"/>
    <w:rsid w:val="2F6E33A5"/>
    <w:rsid w:val="2F6F7D2B"/>
    <w:rsid w:val="2FB3074F"/>
    <w:rsid w:val="2FF843EC"/>
    <w:rsid w:val="302C5C1C"/>
    <w:rsid w:val="3049057C"/>
    <w:rsid w:val="30586A11"/>
    <w:rsid w:val="30EE62EE"/>
    <w:rsid w:val="3113431C"/>
    <w:rsid w:val="31341760"/>
    <w:rsid w:val="317F3797"/>
    <w:rsid w:val="318031C9"/>
    <w:rsid w:val="3216448E"/>
    <w:rsid w:val="323668DE"/>
    <w:rsid w:val="3255145A"/>
    <w:rsid w:val="33122EA7"/>
    <w:rsid w:val="333849B4"/>
    <w:rsid w:val="34A9783B"/>
    <w:rsid w:val="34F3786D"/>
    <w:rsid w:val="356B4AF0"/>
    <w:rsid w:val="35977A46"/>
    <w:rsid w:val="359F0C3E"/>
    <w:rsid w:val="36080591"/>
    <w:rsid w:val="375A12C0"/>
    <w:rsid w:val="376C68FE"/>
    <w:rsid w:val="387B504A"/>
    <w:rsid w:val="39335925"/>
    <w:rsid w:val="396226AE"/>
    <w:rsid w:val="3A5F274A"/>
    <w:rsid w:val="3AF47336"/>
    <w:rsid w:val="3AFB06C4"/>
    <w:rsid w:val="3B133C60"/>
    <w:rsid w:val="3C003E9A"/>
    <w:rsid w:val="3C4165AB"/>
    <w:rsid w:val="3C432323"/>
    <w:rsid w:val="3C461E13"/>
    <w:rsid w:val="3D0F0457"/>
    <w:rsid w:val="3DE2791A"/>
    <w:rsid w:val="3DF71617"/>
    <w:rsid w:val="3E8804C1"/>
    <w:rsid w:val="3E8F1850"/>
    <w:rsid w:val="3EBA2645"/>
    <w:rsid w:val="3ECD4126"/>
    <w:rsid w:val="3F081A49"/>
    <w:rsid w:val="3FD57736"/>
    <w:rsid w:val="400E0E9A"/>
    <w:rsid w:val="402F632A"/>
    <w:rsid w:val="412D3D4D"/>
    <w:rsid w:val="419D3E58"/>
    <w:rsid w:val="41FB544E"/>
    <w:rsid w:val="42186000"/>
    <w:rsid w:val="422229DB"/>
    <w:rsid w:val="42660A1A"/>
    <w:rsid w:val="428B2A4F"/>
    <w:rsid w:val="42E44134"/>
    <w:rsid w:val="43397FDC"/>
    <w:rsid w:val="438020AF"/>
    <w:rsid w:val="43AF64F0"/>
    <w:rsid w:val="44185E43"/>
    <w:rsid w:val="444E7AB7"/>
    <w:rsid w:val="44E623E5"/>
    <w:rsid w:val="4519216E"/>
    <w:rsid w:val="454B049A"/>
    <w:rsid w:val="45561319"/>
    <w:rsid w:val="45BA7F3A"/>
    <w:rsid w:val="4629258A"/>
    <w:rsid w:val="46D52711"/>
    <w:rsid w:val="46E841F3"/>
    <w:rsid w:val="474358CD"/>
    <w:rsid w:val="4752390A"/>
    <w:rsid w:val="48B12D0A"/>
    <w:rsid w:val="48E34C7B"/>
    <w:rsid w:val="48F826E7"/>
    <w:rsid w:val="493C0826"/>
    <w:rsid w:val="49437E06"/>
    <w:rsid w:val="499A6B42"/>
    <w:rsid w:val="49A10ED0"/>
    <w:rsid w:val="49CB1BAA"/>
    <w:rsid w:val="4A38723F"/>
    <w:rsid w:val="4A3D58E0"/>
    <w:rsid w:val="4AB20F2B"/>
    <w:rsid w:val="4B296B88"/>
    <w:rsid w:val="4B441ABE"/>
    <w:rsid w:val="4B8A1D1C"/>
    <w:rsid w:val="4BAA5DC3"/>
    <w:rsid w:val="4D0C03F4"/>
    <w:rsid w:val="4DA90454"/>
    <w:rsid w:val="4E2624E1"/>
    <w:rsid w:val="4E2B0E69"/>
    <w:rsid w:val="4E2F0959"/>
    <w:rsid w:val="4E4D7740"/>
    <w:rsid w:val="4E5959D6"/>
    <w:rsid w:val="4E6D1482"/>
    <w:rsid w:val="4E8F31A6"/>
    <w:rsid w:val="4F302BDB"/>
    <w:rsid w:val="4FA72771"/>
    <w:rsid w:val="4FA7451F"/>
    <w:rsid w:val="5006393C"/>
    <w:rsid w:val="505446A7"/>
    <w:rsid w:val="50892BF1"/>
    <w:rsid w:val="508A631B"/>
    <w:rsid w:val="50B60EBE"/>
    <w:rsid w:val="5181771E"/>
    <w:rsid w:val="52B15DE1"/>
    <w:rsid w:val="5326354E"/>
    <w:rsid w:val="53310CD0"/>
    <w:rsid w:val="533B38FC"/>
    <w:rsid w:val="53E26044"/>
    <w:rsid w:val="5455702E"/>
    <w:rsid w:val="54D5117A"/>
    <w:rsid w:val="55CC1183"/>
    <w:rsid w:val="55E02F95"/>
    <w:rsid w:val="56AD2D63"/>
    <w:rsid w:val="56BF65F2"/>
    <w:rsid w:val="56CD51B3"/>
    <w:rsid w:val="57623B4D"/>
    <w:rsid w:val="578C0BCA"/>
    <w:rsid w:val="580D6213"/>
    <w:rsid w:val="58A837E2"/>
    <w:rsid w:val="58BC54DF"/>
    <w:rsid w:val="58CE6FC1"/>
    <w:rsid w:val="58FC1AAC"/>
    <w:rsid w:val="593167DC"/>
    <w:rsid w:val="594F1EAF"/>
    <w:rsid w:val="595B6AA6"/>
    <w:rsid w:val="5966544B"/>
    <w:rsid w:val="59EA7E2A"/>
    <w:rsid w:val="5A006153"/>
    <w:rsid w:val="5A2C0443"/>
    <w:rsid w:val="5A9658BC"/>
    <w:rsid w:val="5AAB5372"/>
    <w:rsid w:val="5ACB1A0A"/>
    <w:rsid w:val="5B2E3D47"/>
    <w:rsid w:val="5BBE3BB5"/>
    <w:rsid w:val="5BE633BB"/>
    <w:rsid w:val="5C2313D1"/>
    <w:rsid w:val="5C2B7EA3"/>
    <w:rsid w:val="5C50666A"/>
    <w:rsid w:val="5C8E2CEF"/>
    <w:rsid w:val="5C904CB9"/>
    <w:rsid w:val="5D72268F"/>
    <w:rsid w:val="5D7C6FEB"/>
    <w:rsid w:val="5D9A3915"/>
    <w:rsid w:val="5DA76A8F"/>
    <w:rsid w:val="5E1611EE"/>
    <w:rsid w:val="5E40270F"/>
    <w:rsid w:val="5E541D16"/>
    <w:rsid w:val="5E745F14"/>
    <w:rsid w:val="5EC7698C"/>
    <w:rsid w:val="5F775CBC"/>
    <w:rsid w:val="60B8658C"/>
    <w:rsid w:val="60C82547"/>
    <w:rsid w:val="6148347E"/>
    <w:rsid w:val="61D90EB0"/>
    <w:rsid w:val="61DF5D9B"/>
    <w:rsid w:val="623954AB"/>
    <w:rsid w:val="62712E97"/>
    <w:rsid w:val="62E21FE6"/>
    <w:rsid w:val="63421D99"/>
    <w:rsid w:val="63A9366A"/>
    <w:rsid w:val="63BE035D"/>
    <w:rsid w:val="63F27B94"/>
    <w:rsid w:val="63F73EC8"/>
    <w:rsid w:val="645B6A79"/>
    <w:rsid w:val="648F17CA"/>
    <w:rsid w:val="649410BE"/>
    <w:rsid w:val="64D12312"/>
    <w:rsid w:val="65EC0A86"/>
    <w:rsid w:val="668F5FE1"/>
    <w:rsid w:val="67B850BA"/>
    <w:rsid w:val="67F015C6"/>
    <w:rsid w:val="683823FF"/>
    <w:rsid w:val="68594AF9"/>
    <w:rsid w:val="69146C72"/>
    <w:rsid w:val="69450BD9"/>
    <w:rsid w:val="699F1009"/>
    <w:rsid w:val="699F5963"/>
    <w:rsid w:val="69B53FB1"/>
    <w:rsid w:val="69F30635"/>
    <w:rsid w:val="6A6E5F0E"/>
    <w:rsid w:val="6ABE5DC4"/>
    <w:rsid w:val="6B4B3581"/>
    <w:rsid w:val="6BD04915"/>
    <w:rsid w:val="6D5835D1"/>
    <w:rsid w:val="6DAA1953"/>
    <w:rsid w:val="6E34121C"/>
    <w:rsid w:val="6EA6211A"/>
    <w:rsid w:val="6ED0340E"/>
    <w:rsid w:val="6F23376B"/>
    <w:rsid w:val="6FDC0B20"/>
    <w:rsid w:val="71CD20B4"/>
    <w:rsid w:val="722241AD"/>
    <w:rsid w:val="723261EE"/>
    <w:rsid w:val="72B91ACC"/>
    <w:rsid w:val="72FD2525"/>
    <w:rsid w:val="737C169B"/>
    <w:rsid w:val="73944970"/>
    <w:rsid w:val="73BB0F4D"/>
    <w:rsid w:val="74123DAE"/>
    <w:rsid w:val="74793E2D"/>
    <w:rsid w:val="74E4574A"/>
    <w:rsid w:val="754206C3"/>
    <w:rsid w:val="75742F72"/>
    <w:rsid w:val="77F008AA"/>
    <w:rsid w:val="78C55892"/>
    <w:rsid w:val="78C733B9"/>
    <w:rsid w:val="78F30652"/>
    <w:rsid w:val="79517126"/>
    <w:rsid w:val="795F5CE7"/>
    <w:rsid w:val="79B80F53"/>
    <w:rsid w:val="7A205476"/>
    <w:rsid w:val="7A4161F9"/>
    <w:rsid w:val="7A7C01D3"/>
    <w:rsid w:val="7A8602B8"/>
    <w:rsid w:val="7AC03140"/>
    <w:rsid w:val="7B0453F6"/>
    <w:rsid w:val="7B560A24"/>
    <w:rsid w:val="7BD007D6"/>
    <w:rsid w:val="7C484810"/>
    <w:rsid w:val="7D2232B3"/>
    <w:rsid w:val="7E1D3A7B"/>
    <w:rsid w:val="7E494870"/>
    <w:rsid w:val="7E7A2C7B"/>
    <w:rsid w:val="7EFC5D86"/>
    <w:rsid w:val="7F21759B"/>
    <w:rsid w:val="7F5931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15"/>
    <w:qFormat/>
    <w:uiPriority w:val="99"/>
    <w:pPr>
      <w:tabs>
        <w:tab w:val="center" w:pos="4153"/>
        <w:tab w:val="right" w:pos="8306"/>
      </w:tabs>
      <w:snapToGrid w:val="0"/>
      <w:jc w:val="left"/>
    </w:pPr>
    <w:rPr>
      <w:sz w:val="18"/>
      <w:szCs w:val="18"/>
    </w:rPr>
  </w:style>
  <w:style w:type="paragraph" w:customStyle="1" w:styleId="3">
    <w:name w:val="索引 51"/>
    <w:basedOn w:val="1"/>
    <w:next w:val="1"/>
    <w:qFormat/>
    <w:uiPriority w:val="0"/>
    <w:pPr>
      <w:ind w:left="1680"/>
    </w:pPr>
  </w:style>
  <w:style w:type="paragraph" w:styleId="4">
    <w:name w:val="Normal Indent"/>
    <w:basedOn w:val="1"/>
    <w:next w:val="1"/>
    <w:unhideWhenUsed/>
    <w:qFormat/>
    <w:uiPriority w:val="99"/>
    <w:pPr>
      <w:ind w:firstLine="420" w:firstLineChars="200"/>
    </w:pPr>
    <w:rPr>
      <w:rFonts w:ascii="Calibri" w:hAnsi="Calibri" w:eastAsia="宋体" w:cs="Times New Roman"/>
      <w:szCs w:val="24"/>
    </w:rPr>
  </w:style>
  <w:style w:type="paragraph" w:styleId="5">
    <w:name w:val="Balloon Text"/>
    <w:basedOn w:val="1"/>
    <w:link w:val="16"/>
    <w:qFormat/>
    <w:uiPriority w:val="0"/>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BodyText"/>
    <w:basedOn w:val="1"/>
    <w:next w:val="12"/>
    <w:qFormat/>
    <w:uiPriority w:val="0"/>
    <w:pPr>
      <w:widowControl/>
      <w:ind w:left="106"/>
      <w:textAlignment w:val="baseline"/>
    </w:pPr>
    <w:rPr>
      <w:rFonts w:ascii="方正仿宋_GBK"/>
      <w:szCs w:val="32"/>
      <w:lang w:val="zh-CN" w:bidi="zh-CN"/>
    </w:rPr>
  </w:style>
  <w:style w:type="paragraph" w:customStyle="1" w:styleId="12">
    <w:name w:val="TOC5"/>
    <w:basedOn w:val="1"/>
    <w:next w:val="1"/>
    <w:qFormat/>
    <w:uiPriority w:val="0"/>
    <w:pPr>
      <w:ind w:left="800" w:leftChars="800"/>
    </w:pPr>
    <w:rPr>
      <w:rFonts w:eastAsia="宋体"/>
      <w:sz w:val="21"/>
    </w:rPr>
  </w:style>
  <w:style w:type="paragraph" w:customStyle="1" w:styleId="13">
    <w:name w:val="列出段落1"/>
    <w:basedOn w:val="1"/>
    <w:qFormat/>
    <w:uiPriority w:val="0"/>
    <w:pPr>
      <w:ind w:firstLine="420" w:firstLineChars="200"/>
    </w:pPr>
    <w:rPr>
      <w:rFonts w:ascii="Calibri" w:hAnsi="Calibri" w:cs="宋体"/>
      <w:szCs w:val="21"/>
    </w:rPr>
  </w:style>
  <w:style w:type="character" w:customStyle="1" w:styleId="14">
    <w:name w:val="页眉 Char"/>
    <w:basedOn w:val="9"/>
    <w:link w:val="6"/>
    <w:qFormat/>
    <w:uiPriority w:val="0"/>
    <w:rPr>
      <w:rFonts w:ascii="Times New Roman" w:hAnsi="Times New Roman" w:eastAsia="宋体" w:cs="Times New Roman"/>
      <w:kern w:val="2"/>
      <w:sz w:val="18"/>
      <w:szCs w:val="18"/>
    </w:rPr>
  </w:style>
  <w:style w:type="character" w:customStyle="1" w:styleId="15">
    <w:name w:val="页脚 Char"/>
    <w:basedOn w:val="9"/>
    <w:link w:val="2"/>
    <w:qFormat/>
    <w:uiPriority w:val="99"/>
    <w:rPr>
      <w:rFonts w:ascii="Times New Roman" w:hAnsi="Times New Roman" w:eastAsia="宋体" w:cs="Times New Roman"/>
      <w:kern w:val="2"/>
      <w:sz w:val="18"/>
      <w:szCs w:val="18"/>
    </w:rPr>
  </w:style>
  <w:style w:type="character" w:customStyle="1" w:styleId="16">
    <w:name w:val="批注框文本 Char"/>
    <w:basedOn w:val="9"/>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AF918-A890-4AA5-8191-42BAEAE8FF14}">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11</Pages>
  <Words>5869</Words>
  <Characters>6191</Characters>
  <Lines>44</Lines>
  <Paragraphs>12</Paragraphs>
  <TotalTime>13</TotalTime>
  <ScaleCrop>false</ScaleCrop>
  <LinksUpToDate>false</LinksUpToDate>
  <CharactersWithSpaces>6261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2020-12-09T07:59:00Z</dcterms:created>
  <dc:creator>walkinnet</dc:creator>
  <cp:lastModifiedBy>泠杉</cp:lastModifiedBy>
  <cp:lastPrinted>2023-02-27T01:32:00Z</cp:lastPrinted>
  <dcterms:modified xsi:type="dcterms:W3CDTF">2024-08-21T06:44:02Z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7AC0CE262D2243D596D002F4B13106D7</vt:lpwstr>
  </property>
</Properties>
</file>