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E00F">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94" w:lineRule="exact"/>
        <w:jc w:val="center"/>
        <w:rPr>
          <w:rFonts w:ascii="方正小标宋_GBK" w:hAnsi="Helvetica" w:eastAsia="方正小标宋_GBK" w:cs="Helvetica"/>
          <w:b/>
          <w:color w:val="000000" w:themeColor="text1"/>
          <w:sz w:val="44"/>
          <w:szCs w:val="44"/>
          <w14:textFill>
            <w14:solidFill>
              <w14:schemeClr w14:val="tx1"/>
            </w14:solidFill>
          </w14:textFill>
        </w:rPr>
      </w:pPr>
      <w:r>
        <w:rPr>
          <w:rStyle w:val="7"/>
          <w:rFonts w:hint="eastAsia" w:ascii="方正小标宋_GBK" w:hAnsi="Helvetica" w:eastAsia="方正小标宋_GBK" w:cs="Helvetica"/>
          <w:b w:val="0"/>
          <w:color w:val="000000" w:themeColor="text1"/>
          <w:sz w:val="44"/>
          <w:szCs w:val="44"/>
          <w14:textFill>
            <w14:solidFill>
              <w14:schemeClr w14:val="tx1"/>
            </w14:solidFill>
          </w14:textFill>
        </w:rPr>
        <w:t>2025年</w:t>
      </w:r>
      <w:r>
        <w:rPr>
          <w:rStyle w:val="7"/>
          <w:rFonts w:hint="eastAsia" w:ascii="方正小标宋_GBK" w:hAnsi="Helvetica" w:eastAsia="方正小标宋_GBK" w:cs="Helvetica"/>
          <w:b w:val="0"/>
          <w:color w:val="000000" w:themeColor="text1"/>
          <w:sz w:val="44"/>
          <w:szCs w:val="44"/>
          <w:lang w:eastAsia="zh-CN"/>
          <w14:textFill>
            <w14:solidFill>
              <w14:schemeClr w14:val="tx1"/>
            </w14:solidFill>
          </w14:textFill>
        </w:rPr>
        <w:t>中秋</w:t>
      </w:r>
      <w:r>
        <w:rPr>
          <w:rStyle w:val="7"/>
          <w:rFonts w:hint="eastAsia" w:ascii="方正小标宋_GBK" w:hAnsi="Helvetica" w:eastAsia="方正小标宋_GBK" w:cs="Helvetica"/>
          <w:b w:val="0"/>
          <w:color w:val="000000" w:themeColor="text1"/>
          <w:sz w:val="44"/>
          <w:szCs w:val="44"/>
          <w14:textFill>
            <w14:solidFill>
              <w14:schemeClr w14:val="tx1"/>
            </w14:solidFill>
          </w14:textFill>
        </w:rPr>
        <w:t>国庆黄金周旅游消费提示</w:t>
      </w:r>
    </w:p>
    <w:p w14:paraId="67CA0F59">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rPr>
          <w:rFonts w:ascii="方正仿宋_GBK" w:hAnsi="Arial" w:eastAsia="方正仿宋_GBK" w:cs="Arial"/>
          <w:color w:val="000000" w:themeColor="text1"/>
          <w:kern w:val="0"/>
          <w:sz w:val="25"/>
          <w14:textFill>
            <w14:solidFill>
              <w14:schemeClr w14:val="tx1"/>
            </w14:solidFill>
          </w14:textFill>
        </w:rPr>
      </w:pPr>
    </w:p>
    <w:p w14:paraId="2841E918">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rPr>
          <w:rFonts w:ascii="方正仿宋_GBK" w:hAnsi="Helvetica" w:eastAsia="方正仿宋_GBK"/>
          <w:color w:val="000000" w:themeColor="text1"/>
          <w:spacing w:val="20"/>
          <w:sz w:val="32"/>
          <w:szCs w:val="32"/>
          <w:shd w:val="clear" w:color="auto" w:fill="FFFFFF"/>
          <w14:textFill>
            <w14:solidFill>
              <w14:schemeClr w14:val="tx1"/>
            </w14:solidFill>
          </w14:textFill>
        </w:rPr>
      </w:pPr>
      <w:r>
        <w:rPr>
          <w:rFonts w:hint="eastAsia" w:ascii="方正仿宋_GBK" w:hAnsi="Helvetica" w:eastAsia="方正仿宋_GBK" w:cs="Helvetica"/>
          <w:color w:val="000000" w:themeColor="text1"/>
          <w:sz w:val="32"/>
          <w:szCs w:val="32"/>
          <w:lang w:eastAsia="zh-CN"/>
          <w14:textFill>
            <w14:solidFill>
              <w14:schemeClr w14:val="tx1"/>
            </w14:solidFill>
          </w14:textFill>
        </w:rPr>
        <w:t>中秋、国庆节</w:t>
      </w:r>
      <w:r>
        <w:rPr>
          <w:rFonts w:ascii="方正仿宋_GBK" w:hAnsi="Helvetica" w:eastAsia="方正仿宋_GBK" w:cs="Helvetica"/>
          <w:color w:val="000000" w:themeColor="text1"/>
          <w:sz w:val="32"/>
          <w:szCs w:val="32"/>
          <w14:textFill>
            <w14:solidFill>
              <w14:schemeClr w14:val="tx1"/>
            </w14:solidFill>
          </w14:textFill>
        </w:rPr>
        <w:t>即将来临，</w:t>
      </w:r>
      <w:r>
        <w:rPr>
          <w:rFonts w:hint="eastAsia" w:ascii="方正仿宋_GBK" w:hAnsi="Helvetica" w:eastAsia="方正仿宋_GBK" w:cs="Helvetica"/>
          <w:color w:val="000000" w:themeColor="text1"/>
          <w:sz w:val="32"/>
          <w:szCs w:val="32"/>
          <w14:textFill>
            <w14:solidFill>
              <w14:schemeClr w14:val="tx1"/>
            </w14:solidFill>
          </w14:textFill>
        </w:rPr>
        <w:t>为深入推进旅游市场秩序整治，加强对游客的宣传引导，践行绿色消费的理念，合法维护自身享有的权利，现</w:t>
      </w:r>
      <w:r>
        <w:rPr>
          <w:rFonts w:hint="eastAsia" w:ascii="方正仿宋_GBK" w:hAnsi="Helvetica" w:eastAsia="方正仿宋_GBK" w:cs="Helvetica"/>
          <w:color w:val="000000" w:themeColor="text1"/>
          <w:sz w:val="32"/>
          <w:szCs w:val="32"/>
          <w:shd w:val="clear" w:color="auto" w:fill="FFFFFF"/>
          <w14:textFill>
            <w14:solidFill>
              <w14:schemeClr w14:val="tx1"/>
            </w14:solidFill>
          </w14:textFill>
        </w:rPr>
        <w:t>发布如下消费</w:t>
      </w:r>
      <w:r>
        <w:rPr>
          <w:rFonts w:hint="eastAsia" w:ascii="方正仿宋_GBK" w:hAnsi="Helvetica" w:eastAsia="方正仿宋_GBK" w:cs="Helvetica"/>
          <w:color w:val="000000" w:themeColor="text1"/>
          <w:sz w:val="32"/>
          <w:szCs w:val="32"/>
          <w14:textFill>
            <w14:solidFill>
              <w14:schemeClr w14:val="tx1"/>
            </w14:solidFill>
          </w14:textFill>
        </w:rPr>
        <w:t>提示</w:t>
      </w:r>
      <w:r>
        <w:rPr>
          <w:rFonts w:hint="eastAsia" w:ascii="方正仿宋_GBK" w:hAnsi="Helvetica" w:eastAsia="方正仿宋_GBK"/>
          <w:color w:val="000000" w:themeColor="text1"/>
          <w:spacing w:val="20"/>
          <w:sz w:val="32"/>
          <w:szCs w:val="32"/>
          <w:shd w:val="clear" w:color="auto" w:fill="FFFFFF"/>
          <w14:textFill>
            <w14:solidFill>
              <w14:schemeClr w14:val="tx1"/>
            </w14:solidFill>
          </w14:textFill>
        </w:rPr>
        <w:t>：</w:t>
      </w:r>
    </w:p>
    <w:p w14:paraId="06C12228">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94" w:lineRule="exact"/>
        <w:ind w:firstLine="584"/>
        <w:textAlignment w:val="top"/>
        <w:rPr>
          <w:rFonts w:ascii="方正黑体_GBK" w:eastAsia="方正黑体_GBK"/>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一、虚假宣传需警惕</w:t>
      </w:r>
    </w:p>
    <w:p w14:paraId="27D866B6">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rPr>
          <w:rFonts w:hint="eastAsia" w:ascii="方正仿宋_GBK" w:hAnsi="Helvetica" w:eastAsia="方正仿宋_GBK" w:cs="Helvetica"/>
          <w:color w:val="000000" w:themeColor="text1"/>
          <w:kern w:val="2"/>
          <w:sz w:val="32"/>
          <w:szCs w:val="32"/>
          <w14:textFill>
            <w14:solidFill>
              <w14:schemeClr w14:val="tx1"/>
            </w14:solidFill>
          </w14:textFill>
        </w:rPr>
      </w:pPr>
      <w:r>
        <w:rPr>
          <w:rFonts w:hint="eastAsia" w:ascii="方正仿宋_GBK" w:hAnsi="Helvetica" w:eastAsia="方正仿宋_GBK" w:cs="Helvetica"/>
          <w:color w:val="000000" w:themeColor="text1"/>
          <w:kern w:val="2"/>
          <w:sz w:val="32"/>
          <w:szCs w:val="32"/>
          <w14:textFill>
            <w14:solidFill>
              <w14:schemeClr w14:val="tx1"/>
            </w14:solidFill>
          </w14:textFill>
        </w:rPr>
        <w:t>在网上查询、搜索旅游出行信息时，</w:t>
      </w:r>
      <w:r>
        <w:rPr>
          <w:rFonts w:hint="eastAsia" w:ascii="方正仿宋_GBK" w:hAnsi="Helvetica" w:eastAsia="方正仿宋_GBK" w:cs="Helvetica"/>
          <w:color w:val="000000" w:themeColor="text1"/>
          <w:kern w:val="2"/>
          <w:sz w:val="32"/>
          <w:szCs w:val="32"/>
          <w:lang w:eastAsia="zh-CN"/>
          <w14:textFill>
            <w14:solidFill>
              <w14:schemeClr w14:val="tx1"/>
            </w14:solidFill>
          </w14:textFill>
        </w:rPr>
        <w:t>建议</w:t>
      </w:r>
      <w:r>
        <w:rPr>
          <w:rFonts w:hint="eastAsia" w:ascii="方正仿宋_GBK" w:hAnsi="Helvetica" w:eastAsia="方正仿宋_GBK" w:cs="Helvetica"/>
          <w:color w:val="000000" w:themeColor="text1"/>
          <w:kern w:val="2"/>
          <w:sz w:val="32"/>
          <w:szCs w:val="32"/>
          <w14:textFill>
            <w14:solidFill>
              <w14:schemeClr w14:val="tx1"/>
            </w14:solidFill>
          </w14:textFill>
        </w:rPr>
        <w:t>广大游客通过合规的在线旅游平台等</w:t>
      </w:r>
      <w:bookmarkStart w:id="0" w:name="_GoBack"/>
      <w:r>
        <w:rPr>
          <w:rFonts w:hint="eastAsia" w:ascii="方正仿宋_GBK" w:hAnsi="Helvetica" w:eastAsia="方正仿宋_GBK" w:cs="Helvetica"/>
          <w:color w:val="000000" w:themeColor="text1"/>
          <w:kern w:val="2"/>
          <w:sz w:val="32"/>
          <w:szCs w:val="32"/>
          <w:lang w:eastAsia="zh-CN"/>
          <w14:textFill>
            <w14:solidFill>
              <w14:schemeClr w14:val="tx1"/>
            </w14:solidFill>
          </w14:textFill>
        </w:rPr>
        <w:t>预订</w:t>
      </w:r>
      <w:bookmarkEnd w:id="0"/>
      <w:r>
        <w:rPr>
          <w:rFonts w:hint="eastAsia" w:ascii="方正仿宋_GBK" w:hAnsi="Helvetica" w:eastAsia="方正仿宋_GBK" w:cs="Helvetica"/>
          <w:color w:val="000000" w:themeColor="text1"/>
          <w:kern w:val="2"/>
          <w:sz w:val="32"/>
          <w:szCs w:val="32"/>
          <w14:textFill>
            <w14:solidFill>
              <w14:schemeClr w14:val="tx1"/>
            </w14:solidFill>
          </w14:textFill>
        </w:rPr>
        <w:t>旅游产品，购买时可在全国旅游监管服务平台或文化和旅游部官方微信公众号“文旅之声”查询旅行社名称和资质，并核对与付款发票信息是否一致，不要轻信来历不明网页上的宣传，不轻易向个人转账支付定金等款项，避免造成维权困难。</w:t>
      </w:r>
    </w:p>
    <w:p w14:paraId="7E6E10C5">
      <w:pPr>
        <w:pStyle w:val="4"/>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rPr>
          <w:rFonts w:ascii="方正黑体_GBK" w:hAnsi="Arial" w:eastAsia="方正黑体_GBK" w:cs="Arial"/>
          <w:bCs/>
          <w:color w:val="000000" w:themeColor="text1"/>
          <w:sz w:val="32"/>
          <w:szCs w:val="32"/>
          <w14:textFill>
            <w14:solidFill>
              <w14:schemeClr w14:val="tx1"/>
            </w14:solidFill>
          </w14:textFill>
        </w:rPr>
      </w:pPr>
      <w:r>
        <w:rPr>
          <w:rFonts w:hint="eastAsia" w:ascii="方正黑体_GBK" w:eastAsia="方正黑体_GBK"/>
          <w:color w:val="000000" w:themeColor="text1"/>
          <w:sz w:val="32"/>
          <w:szCs w:val="32"/>
          <w14:textFill>
            <w14:solidFill>
              <w14:schemeClr w14:val="tx1"/>
            </w14:solidFill>
          </w14:textFill>
        </w:rPr>
        <w:t>二、</w:t>
      </w:r>
      <w:r>
        <w:rPr>
          <w:rFonts w:hint="eastAsia" w:ascii="方正黑体_GBK" w:hAnsi="Arial" w:eastAsia="方正黑体_GBK" w:cs="Arial"/>
          <w:bCs/>
          <w:color w:val="000000" w:themeColor="text1"/>
          <w:sz w:val="32"/>
          <w:szCs w:val="32"/>
          <w14:textFill>
            <w14:solidFill>
              <w14:schemeClr w14:val="tx1"/>
            </w14:solidFill>
          </w14:textFill>
        </w:rPr>
        <w:t>无证经营有风险</w:t>
      </w:r>
    </w:p>
    <w:p w14:paraId="723AD0F0">
      <w:pPr>
        <w:keepNext w:val="0"/>
        <w:keepLines w:val="0"/>
        <w:pageBreakBefore w:val="0"/>
        <w:widowControl/>
        <w:kinsoku/>
        <w:wordWrap/>
        <w:overflowPunct/>
        <w:topLinePunct w:val="0"/>
        <w:autoSpaceDE/>
        <w:autoSpaceDN/>
        <w:bidi w:val="0"/>
        <w:adjustRightInd/>
        <w:snapToGrid w:val="0"/>
        <w:spacing w:line="594" w:lineRule="exact"/>
        <w:ind w:firstLine="640" w:firstLineChars="200"/>
        <w:rPr>
          <w:rFonts w:ascii="方正仿宋_GBK" w:hAnsi="Helvetica" w:eastAsia="方正仿宋_GBK" w:cs="Helvetica"/>
          <w:color w:val="000000" w:themeColor="text1"/>
          <w:sz w:val="32"/>
          <w:szCs w:val="32"/>
          <w14:textFill>
            <w14:solidFill>
              <w14:schemeClr w14:val="tx1"/>
            </w14:solidFill>
          </w14:textFill>
        </w:rPr>
      </w:pPr>
      <w:r>
        <w:rPr>
          <w:rFonts w:hint="eastAsia" w:ascii="方正仿宋_GBK" w:hAnsi="Helvetica" w:eastAsia="方正仿宋_GBK" w:cs="Helvetica"/>
          <w:color w:val="000000" w:themeColor="text1"/>
          <w:sz w:val="32"/>
          <w:szCs w:val="32"/>
          <w14:textFill>
            <w14:solidFill>
              <w14:schemeClr w14:val="tx1"/>
            </w14:solidFill>
          </w14:textFill>
        </w:rPr>
        <w:t>购买团队旅游产品前，建议广大游客在购买团队旅游产品前，先核实企业是否具备旅行社业务经营资质，相关资质信息可通过全国旅游监管服务平台或文化和旅游部官方微信公众号“文旅之声</w:t>
      </w:r>
      <w:r>
        <w:rPr>
          <w:rFonts w:hint="eastAsia" w:ascii="方正仿宋_GBK" w:hAnsi="Helvetica" w:eastAsia="方正仿宋_GBK" w:cs="Helvetica"/>
          <w:color w:val="000000" w:themeColor="text1"/>
          <w:sz w:val="32"/>
          <w:szCs w:val="32"/>
          <w:lang w:eastAsia="zh-CN"/>
          <w14:textFill>
            <w14:solidFill>
              <w14:schemeClr w14:val="tx1"/>
            </w14:solidFill>
          </w14:textFill>
        </w:rPr>
        <w:t>”</w:t>
      </w:r>
      <w:r>
        <w:rPr>
          <w:rFonts w:hint="eastAsia" w:ascii="方正仿宋_GBK" w:hAnsi="Helvetica" w:eastAsia="方正仿宋_GBK" w:cs="Helvetica"/>
          <w:color w:val="000000" w:themeColor="text1"/>
          <w:sz w:val="32"/>
          <w:szCs w:val="32"/>
          <w14:textFill>
            <w14:solidFill>
              <w14:schemeClr w14:val="tx1"/>
            </w14:solidFill>
          </w14:textFill>
        </w:rPr>
        <w:t>查询。</w:t>
      </w:r>
    </w:p>
    <w:p w14:paraId="195EEF45">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rPr>
          <w:rFonts w:ascii="方正黑体_GBK" w:hAnsi="Arial" w:eastAsia="方正黑体_GBK" w:cs="Arial"/>
          <w:bCs/>
          <w:color w:val="000000" w:themeColor="text1"/>
          <w:kern w:val="0"/>
          <w:sz w:val="32"/>
          <w:szCs w:val="32"/>
          <w14:textFill>
            <w14:solidFill>
              <w14:schemeClr w14:val="tx1"/>
            </w14:solidFill>
          </w14:textFill>
        </w:rPr>
      </w:pPr>
      <w:r>
        <w:rPr>
          <w:rFonts w:hint="eastAsia" w:ascii="方正黑体_GBK" w:hAnsi="Arial" w:eastAsia="方正黑体_GBK" w:cs="Arial"/>
          <w:bCs/>
          <w:color w:val="000000" w:themeColor="text1"/>
          <w:kern w:val="0"/>
          <w:sz w:val="32"/>
          <w:szCs w:val="32"/>
          <w14:textFill>
            <w14:solidFill>
              <w14:schemeClr w14:val="tx1"/>
            </w14:solidFill>
          </w14:textFill>
        </w:rPr>
        <w:t>三、不签合同无保障</w:t>
      </w:r>
    </w:p>
    <w:p w14:paraId="0619D881">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640" w:firstLineChars="200"/>
        <w:jc w:val="left"/>
        <w:rPr>
          <w:rFonts w:ascii="方正仿宋_GBK" w:hAnsi="Tahoma" w:eastAsia="方正仿宋_GBK" w:cs="Tahoma"/>
          <w:sz w:val="32"/>
          <w:szCs w:val="32"/>
          <w:shd w:val="clear" w:color="auto" w:fill="FFFFFF"/>
        </w:rPr>
      </w:pPr>
      <w:r>
        <w:rPr>
          <w:rFonts w:hint="eastAsia" w:ascii="方正仿宋_GBK" w:eastAsia="方正仿宋_GBK"/>
          <w:sz w:val="32"/>
          <w:szCs w:val="32"/>
          <w:shd w:val="clear" w:color="auto" w:fill="FFFFFF"/>
        </w:rPr>
        <w:t>购买团队旅游产品时，建议广大游客规范签订合同，推荐优先使用电子合同，重点关注合同中的企业信息、产品价格、服务内容、行程安排、附加费用、退费条件、拼团转团</w:t>
      </w:r>
      <w:r>
        <w:rPr>
          <w:rFonts w:hint="eastAsia" w:ascii="方正仿宋_GBK" w:eastAsia="方正仿宋_GBK"/>
          <w:sz w:val="32"/>
          <w:szCs w:val="32"/>
          <w:shd w:val="clear" w:color="auto" w:fill="FFFFFF"/>
          <w:lang w:eastAsia="zh-CN"/>
        </w:rPr>
        <w:t>规则及违</w:t>
      </w:r>
      <w:r>
        <w:rPr>
          <w:rFonts w:hint="eastAsia" w:ascii="方正仿宋_GBK" w:eastAsia="方正仿宋_GBK"/>
          <w:sz w:val="32"/>
          <w:szCs w:val="32"/>
          <w:shd w:val="clear" w:color="auto" w:fill="FFFFFF"/>
        </w:rPr>
        <w:t>约责任等关键信息。</w:t>
      </w:r>
    </w:p>
    <w:p w14:paraId="5C80A7F2">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40" w:firstLineChars="200"/>
        <w:jc w:val="both"/>
        <w:rPr>
          <w:rFonts w:ascii="方正黑体_GBK" w:hAnsi="Arial" w:eastAsia="方正黑体_GBK" w:cs="Arial"/>
          <w:bCs/>
          <w:color w:val="000000" w:themeColor="text1"/>
          <w:sz w:val="32"/>
          <w:szCs w:val="32"/>
          <w14:textFill>
            <w14:solidFill>
              <w14:schemeClr w14:val="tx1"/>
            </w14:solidFill>
          </w14:textFill>
        </w:rPr>
      </w:pPr>
      <w:r>
        <w:rPr>
          <w:rFonts w:hint="eastAsia" w:ascii="方正黑体_GBK" w:hAnsi="Arial" w:eastAsia="方正黑体_GBK" w:cs="Arial"/>
          <w:bCs/>
          <w:color w:val="000000" w:themeColor="text1"/>
          <w:sz w:val="32"/>
          <w:szCs w:val="32"/>
          <w14:textFill>
            <w14:solidFill>
              <w14:schemeClr w14:val="tx1"/>
            </w14:solidFill>
          </w14:textFill>
        </w:rPr>
        <w:t>四、不合理低价存隐患</w:t>
      </w:r>
    </w:p>
    <w:p w14:paraId="5572C0CF">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668" w:firstLineChars="200"/>
        <w:jc w:val="both"/>
        <w:rPr>
          <w:rFonts w:ascii="方正仿宋_GBK" w:hAnsi="微软雅黑" w:eastAsia="方正仿宋_GBK"/>
          <w:color w:val="000000" w:themeColor="text1"/>
          <w:spacing w:val="7"/>
          <w:sz w:val="32"/>
          <w:szCs w:val="32"/>
          <w:shd w:val="clear" w:color="auto" w:fill="FFFFFF"/>
          <w14:textFill>
            <w14:solidFill>
              <w14:schemeClr w14:val="tx1"/>
            </w14:solidFill>
          </w14:textFill>
        </w:rPr>
      </w:pPr>
      <w:r>
        <w:rPr>
          <w:rFonts w:hint="eastAsia" w:ascii="方正仿宋_GBK" w:hAnsi="微软雅黑" w:eastAsia="方正仿宋_GBK"/>
          <w:color w:val="000000" w:themeColor="text1"/>
          <w:spacing w:val="7"/>
          <w:sz w:val="32"/>
          <w:szCs w:val="32"/>
          <w:shd w:val="clear" w:color="auto" w:fill="FFFFFF"/>
          <w14:textFill>
            <w14:solidFill>
              <w14:schemeClr w14:val="tx1"/>
            </w14:solidFill>
          </w14:textFill>
        </w:rPr>
        <w:t>在选择团队旅游产品时，建议广大游客可事先通过正规渠道查询飞机票、火车票价格，查询旅游目的地酒店、景区门票价格，做到心中有数，谨慎选择明显低于成本价格的旅游产品，避免因“不合理低价游”造成的服务质量问题。一旦发生消费纠纷，积极与商家协商，协商不成可拨打12345热线向相关部门投诉处理，依法维护自身权益。</w:t>
      </w:r>
    </w:p>
    <w:p w14:paraId="030F759D">
      <w:pPr>
        <w:keepNext w:val="0"/>
        <w:keepLines w:val="0"/>
        <w:pageBreakBefore w:val="0"/>
        <w:kinsoku/>
        <w:wordWrap/>
        <w:overflowPunct/>
        <w:topLinePunct w:val="0"/>
        <w:autoSpaceDE/>
        <w:autoSpaceDN/>
        <w:bidi w:val="0"/>
        <w:adjustRightInd/>
        <w:snapToGrid w:val="0"/>
        <w:spacing w:line="594" w:lineRule="exact"/>
        <w:rPr>
          <w:color w:val="000000" w:themeColor="text1"/>
          <w:sz w:val="32"/>
          <w:szCs w:val="32"/>
          <w14:textFill>
            <w14:solidFill>
              <w14:schemeClr w14:val="tx1"/>
            </w14:solidFill>
          </w14:textFill>
        </w:rPr>
      </w:pPr>
    </w:p>
    <w:p w14:paraId="02E52B6E">
      <w:pPr>
        <w:keepNext w:val="0"/>
        <w:keepLines w:val="0"/>
        <w:pageBreakBefore w:val="0"/>
        <w:kinsoku/>
        <w:wordWrap/>
        <w:overflowPunct/>
        <w:topLinePunct w:val="0"/>
        <w:autoSpaceDE/>
        <w:autoSpaceDN/>
        <w:bidi w:val="0"/>
        <w:adjustRightInd/>
        <w:snapToGrid w:val="0"/>
        <w:spacing w:line="594" w:lineRule="exact"/>
        <w:rPr>
          <w:rFonts w:hint="eastAsia"/>
          <w:color w:val="000000" w:themeColor="text1"/>
          <w:sz w:val="32"/>
          <w:szCs w:val="32"/>
          <w14:textFill>
            <w14:solidFill>
              <w14:schemeClr w14:val="tx1"/>
            </w14:solidFill>
          </w14:textFill>
        </w:rPr>
      </w:pPr>
    </w:p>
    <w:p w14:paraId="7A183720">
      <w:pPr>
        <w:keepNext w:val="0"/>
        <w:keepLines w:val="0"/>
        <w:pageBreakBefore w:val="0"/>
        <w:kinsoku/>
        <w:wordWrap/>
        <w:overflowPunct/>
        <w:topLinePunct w:val="0"/>
        <w:autoSpaceDE/>
        <w:autoSpaceDN/>
        <w:bidi w:val="0"/>
        <w:adjustRightInd/>
        <w:snapToGrid w:val="0"/>
        <w:spacing w:line="594" w:lineRule="exact"/>
        <w:rPr>
          <w:rFonts w:hint="eastAsia"/>
          <w:color w:val="000000" w:themeColor="text1"/>
          <w:sz w:val="32"/>
          <w:szCs w:val="32"/>
          <w14:textFill>
            <w14:solidFill>
              <w14:schemeClr w14:val="tx1"/>
            </w14:solidFill>
          </w14:textFill>
        </w:rPr>
      </w:pPr>
    </w:p>
    <w:p w14:paraId="66684642">
      <w:pPr>
        <w:pStyle w:val="4"/>
        <w:keepNext w:val="0"/>
        <w:keepLines w:val="0"/>
        <w:pageBreakBefore w:val="0"/>
        <w:kinsoku/>
        <w:wordWrap/>
        <w:overflowPunct/>
        <w:topLinePunct w:val="0"/>
        <w:autoSpaceDE/>
        <w:autoSpaceDN/>
        <w:bidi w:val="0"/>
        <w:adjustRightInd/>
        <w:snapToGrid w:val="0"/>
        <w:spacing w:before="0" w:beforeAutospacing="0" w:after="0" w:afterAutospacing="0" w:line="594" w:lineRule="exact"/>
        <w:ind w:firstLine="4480" w:firstLineChars="1400"/>
        <w:rPr>
          <w:rFonts w:ascii="方正仿宋_GBK" w:hAnsi="Helvetica" w:eastAsia="方正仿宋_GBK" w:cs="Helvetica"/>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 xml:space="preserve">                  </w:t>
      </w:r>
    </w:p>
    <w:p w14:paraId="50D071FD">
      <w:pPr>
        <w:keepNext w:val="0"/>
        <w:keepLines w:val="0"/>
        <w:pageBreakBefore w:val="0"/>
        <w:kinsoku/>
        <w:wordWrap/>
        <w:overflowPunct/>
        <w:topLinePunct w:val="0"/>
        <w:autoSpaceDE/>
        <w:autoSpaceDN/>
        <w:bidi w:val="0"/>
        <w:adjustRightInd/>
        <w:spacing w:line="594" w:lineRule="exact"/>
        <w:rPr>
          <w:sz w:val="32"/>
          <w:szCs w:val="32"/>
        </w:rPr>
      </w:pPr>
    </w:p>
    <w:p w14:paraId="03330585">
      <w:pPr>
        <w:keepNext w:val="0"/>
        <w:keepLines w:val="0"/>
        <w:pageBreakBefore w:val="0"/>
        <w:widowControl/>
        <w:shd w:val="clear" w:color="auto" w:fill="FFFFFF"/>
        <w:kinsoku/>
        <w:wordWrap/>
        <w:overflowPunct/>
        <w:topLinePunct w:val="0"/>
        <w:autoSpaceDE/>
        <w:autoSpaceDN/>
        <w:bidi w:val="0"/>
        <w:adjustRightInd/>
        <w:snapToGrid w:val="0"/>
        <w:spacing w:line="594" w:lineRule="exact"/>
        <w:ind w:firstLine="720" w:firstLineChars="200"/>
        <w:jc w:val="left"/>
        <w:rPr>
          <w:rFonts w:ascii="方正仿宋_GBK" w:hAnsi="Helvetica" w:eastAsia="方正仿宋_GBK"/>
          <w:color w:val="000000" w:themeColor="text1"/>
          <w:spacing w:val="20"/>
          <w:sz w:val="32"/>
          <w:szCs w:val="32"/>
          <w:shd w:val="clear" w:color="auto" w:fill="FFFFFF"/>
          <w14:textFill>
            <w14:solidFill>
              <w14:schemeClr w14:val="tx1"/>
            </w14:solidFill>
          </w14:textFill>
        </w:rPr>
      </w:pPr>
    </w:p>
    <w:p w14:paraId="0150C2E2">
      <w:pPr>
        <w:keepNext w:val="0"/>
        <w:keepLines w:val="0"/>
        <w:pageBreakBefore w:val="0"/>
        <w:kinsoku/>
        <w:wordWrap/>
        <w:overflowPunct/>
        <w:topLinePunct w:val="0"/>
        <w:autoSpaceDE/>
        <w:autoSpaceDN/>
        <w:bidi w:val="0"/>
        <w:adjustRightInd/>
        <w:spacing w:line="594"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22"/>
    <w:rsid w:val="0007018A"/>
    <w:rsid w:val="00091E63"/>
    <w:rsid w:val="000E24A9"/>
    <w:rsid w:val="001411F7"/>
    <w:rsid w:val="00173F11"/>
    <w:rsid w:val="0017781D"/>
    <w:rsid w:val="001F58A8"/>
    <w:rsid w:val="00202774"/>
    <w:rsid w:val="0024442D"/>
    <w:rsid w:val="00246149"/>
    <w:rsid w:val="00263E71"/>
    <w:rsid w:val="003938EE"/>
    <w:rsid w:val="003E1B4B"/>
    <w:rsid w:val="00454D2A"/>
    <w:rsid w:val="00465F4B"/>
    <w:rsid w:val="0054330D"/>
    <w:rsid w:val="00564AC6"/>
    <w:rsid w:val="0057075F"/>
    <w:rsid w:val="005A3A76"/>
    <w:rsid w:val="006268DE"/>
    <w:rsid w:val="006C5D97"/>
    <w:rsid w:val="006E126A"/>
    <w:rsid w:val="006F69C5"/>
    <w:rsid w:val="00771D6B"/>
    <w:rsid w:val="00774C2C"/>
    <w:rsid w:val="007B694C"/>
    <w:rsid w:val="007C2C65"/>
    <w:rsid w:val="007F4AA0"/>
    <w:rsid w:val="008A3F41"/>
    <w:rsid w:val="009F6CB0"/>
    <w:rsid w:val="00A32A93"/>
    <w:rsid w:val="00B02FAB"/>
    <w:rsid w:val="00B42F1A"/>
    <w:rsid w:val="00BB1C0B"/>
    <w:rsid w:val="00C05BAB"/>
    <w:rsid w:val="00C25A26"/>
    <w:rsid w:val="00C91E31"/>
    <w:rsid w:val="00CB0DE1"/>
    <w:rsid w:val="00CC5B13"/>
    <w:rsid w:val="00D80134"/>
    <w:rsid w:val="00DB0E6A"/>
    <w:rsid w:val="00DC69AF"/>
    <w:rsid w:val="00E709E2"/>
    <w:rsid w:val="00ED7F22"/>
    <w:rsid w:val="00EF0560"/>
    <w:rsid w:val="00F16A76"/>
    <w:rsid w:val="00F267B2"/>
    <w:rsid w:val="00F350F8"/>
    <w:rsid w:val="00F844F8"/>
    <w:rsid w:val="00FC2FA5"/>
    <w:rsid w:val="05693A7F"/>
    <w:rsid w:val="1715050E"/>
    <w:rsid w:val="1B6870F6"/>
    <w:rsid w:val="1F737D18"/>
    <w:rsid w:val="21D65825"/>
    <w:rsid w:val="591964EB"/>
    <w:rsid w:val="6979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586</Words>
  <Characters>593</Characters>
  <Lines>5</Lines>
  <Paragraphs>1</Paragraphs>
  <TotalTime>15</TotalTime>
  <ScaleCrop>false</ScaleCrop>
  <LinksUpToDate>false</LinksUpToDate>
  <CharactersWithSpaces>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2023-12-20T07:11:00Z</dcterms:created>
  <dc:creator>403</dc:creator>
  <cp:lastModifiedBy>一昂羊</cp:lastModifiedBy>
  <cp:lastPrinted>2023-12-20T07:06:00Z</cp:lastPrinted>
  <dcterms:modified xsi:type="dcterms:W3CDTF">2025-09-19T06:57:16Z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E8181ABE10EF4B4DBA09F07B68CD33F5_13</vt:lpwstr>
  </property>
  <property fmtid="{D5CDD505-2E9C-101B-9397-08002B2CF9AE}" pid="4" name="KSOTemplateDocerSaveRecord">
    <vt:lpwstr>eyJoZGlkIjoiZGJkNWZiODMyNjJhMmY5MTVkNTkzM2MyOTllNDZiNjUiLCJ1c2VySWQiOiI3NTE0MTA2MzkifQ==</vt:lpwstr>
  </property>
</Properties>
</file>