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96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  <w:t>妇女宫颈癌和乳腺癌免费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  <w:t>筛查服务</w:t>
      </w:r>
    </w:p>
    <w:tbl>
      <w:tblPr>
        <w:tblStyle w:val="2"/>
        <w:tblpPr w:leftFromText="180" w:rightFromText="180" w:vertAnchor="text" w:tblpXSpec="center" w:tblpY="1"/>
        <w:tblOverlap w:val="never"/>
        <w:tblW w:w="142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965"/>
        <w:gridCol w:w="1845"/>
        <w:gridCol w:w="1040"/>
        <w:gridCol w:w="2200"/>
        <w:gridCol w:w="2975"/>
        <w:gridCol w:w="3321"/>
      </w:tblGrid>
      <w:tr w14:paraId="4FC48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209F3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服务对象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7E26C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服务机构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 w14:paraId="22C56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服务地点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 w14:paraId="21BC7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服务时间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vAlign w:val="center"/>
          </w:tcPr>
          <w:p w14:paraId="646D9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服务项目和内容</w:t>
            </w:r>
          </w:p>
        </w:tc>
        <w:tc>
          <w:tcPr>
            <w:tcW w:w="2975" w:type="dxa"/>
            <w:tcBorders>
              <w:tl2br w:val="nil"/>
              <w:tr2bl w:val="nil"/>
            </w:tcBorders>
            <w:vAlign w:val="center"/>
          </w:tcPr>
          <w:p w14:paraId="7D474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服务流程</w:t>
            </w:r>
          </w:p>
        </w:tc>
        <w:tc>
          <w:tcPr>
            <w:tcW w:w="3321" w:type="dxa"/>
            <w:tcBorders>
              <w:tl2br w:val="nil"/>
              <w:tr2bl w:val="nil"/>
            </w:tcBorders>
            <w:vAlign w:val="center"/>
          </w:tcPr>
          <w:p w14:paraId="3ECA5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服务要求</w:t>
            </w:r>
          </w:p>
        </w:tc>
      </w:tr>
      <w:tr w14:paraId="1A9F8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934" w:type="dxa"/>
            <w:vMerge w:val="restart"/>
            <w:tcBorders>
              <w:tl2br w:val="nil"/>
              <w:tr2bl w:val="nil"/>
            </w:tcBorders>
            <w:vAlign w:val="center"/>
          </w:tcPr>
          <w:p w14:paraId="378A6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35-64岁的城乡妇女</w:t>
            </w:r>
          </w:p>
          <w:p w14:paraId="69857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（财政供养人员除外），</w:t>
            </w:r>
          </w:p>
          <w:p w14:paraId="189F7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优先保障辖区农村妇女和城镇贫困妇女享受检查服务</w:t>
            </w:r>
          </w:p>
          <w:p w14:paraId="06E48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备注：一个服务对象在一个检查周期（三年）内只免费检查一次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2EFB3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重庆市南岸区弹子石街道社区卫生服务中心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 w14:paraId="5AD61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重庆市南岸区弹子石街道弹新街58号</w:t>
            </w:r>
          </w:p>
        </w:tc>
        <w:tc>
          <w:tcPr>
            <w:tcW w:w="1040" w:type="dxa"/>
            <w:vMerge w:val="restart"/>
            <w:tcBorders>
              <w:tl2br w:val="nil"/>
              <w:tr2bl w:val="nil"/>
            </w:tcBorders>
            <w:vAlign w:val="center"/>
          </w:tcPr>
          <w:p w14:paraId="6E58E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每年4月-10月，法定工作日（具体日期详见当年工作方案）</w:t>
            </w:r>
          </w:p>
        </w:tc>
        <w:tc>
          <w:tcPr>
            <w:tcW w:w="2200" w:type="dxa"/>
            <w:vMerge w:val="restart"/>
            <w:tcBorders>
              <w:tl2br w:val="nil"/>
              <w:tr2bl w:val="nil"/>
            </w:tcBorders>
            <w:vAlign w:val="center"/>
          </w:tcPr>
          <w:p w14:paraId="41A1E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1.开展免费宫颈癌检查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妇科检查、宫颈癌初筛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宫颈细胞学检查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、阴道镜检查、组织病理学检查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检查异常/可疑病例随访管理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结合“两癌”筛查对妇女常见病定期筛查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；</w:t>
            </w:r>
          </w:p>
          <w:p w14:paraId="63555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2.开展免费乳腺癌检查：对接受检查的妇女均进行乳腺视诊、触诊和乳腺彩色超声检查（采用乳腺超声检查BI-RADS分级评估报告系统）；检查异常/可疑病例随访管理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结合“两癌”筛查对妇女常见病定期筛查。</w:t>
            </w:r>
          </w:p>
        </w:tc>
        <w:tc>
          <w:tcPr>
            <w:tcW w:w="2975" w:type="dxa"/>
            <w:vMerge w:val="restart"/>
            <w:tcBorders>
              <w:tl2br w:val="nil"/>
              <w:tr2bl w:val="nil"/>
            </w:tcBorders>
            <w:vAlign w:val="center"/>
          </w:tcPr>
          <w:p w14:paraId="59812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身份证扫描登记</w:t>
            </w:r>
          </w:p>
          <w:p w14:paraId="0D1DE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↓</w:t>
            </w:r>
          </w:p>
          <w:p w14:paraId="6FEB7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妇科检查及TCT检查</w:t>
            </w:r>
          </w:p>
          <w:p w14:paraId="3792E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乳腺手诊及乳腺彩超</w:t>
            </w:r>
          </w:p>
          <w:p w14:paraId="79634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↓</w:t>
            </w:r>
          </w:p>
          <w:p w14:paraId="6C802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其他项目根据情况遵医嘱进行</w:t>
            </w:r>
          </w:p>
        </w:tc>
        <w:tc>
          <w:tcPr>
            <w:tcW w:w="3321" w:type="dxa"/>
            <w:vMerge w:val="restart"/>
            <w:tcBorders>
              <w:tl2br w:val="nil"/>
              <w:tr2bl w:val="nil"/>
            </w:tcBorders>
            <w:vAlign w:val="center"/>
          </w:tcPr>
          <w:p w14:paraId="1E928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   参加人员需要准备身份证原件</w:t>
            </w:r>
          </w:p>
          <w:p w14:paraId="0C2AF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A6F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vAlign w:val="center"/>
          </w:tcPr>
          <w:p w14:paraId="2091D9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5DF19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重庆市南岸区妇幼保健计划生育服务中心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 w14:paraId="1BB2C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重庆市南岸区烟雨路410号附2号</w:t>
            </w:r>
          </w:p>
        </w:tc>
        <w:tc>
          <w:tcPr>
            <w:tcW w:w="1040" w:type="dxa"/>
            <w:vMerge w:val="continue"/>
            <w:tcBorders>
              <w:tl2br w:val="nil"/>
              <w:tr2bl w:val="nil"/>
            </w:tcBorders>
            <w:vAlign w:val="center"/>
          </w:tcPr>
          <w:p w14:paraId="4077B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200" w:type="dxa"/>
            <w:vMerge w:val="continue"/>
            <w:tcBorders>
              <w:tl2br w:val="nil"/>
              <w:tr2bl w:val="nil"/>
            </w:tcBorders>
            <w:vAlign w:val="center"/>
          </w:tcPr>
          <w:p w14:paraId="0A75B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75" w:type="dxa"/>
            <w:vMerge w:val="continue"/>
            <w:tcBorders>
              <w:tl2br w:val="nil"/>
              <w:tr2bl w:val="nil"/>
            </w:tcBorders>
            <w:vAlign w:val="center"/>
          </w:tcPr>
          <w:p w14:paraId="670B9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21" w:type="dxa"/>
            <w:vMerge w:val="continue"/>
            <w:tcBorders>
              <w:tl2br w:val="nil"/>
              <w:tr2bl w:val="nil"/>
            </w:tcBorders>
            <w:vAlign w:val="center"/>
          </w:tcPr>
          <w:p w14:paraId="706CC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DD0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vAlign w:val="center"/>
          </w:tcPr>
          <w:p w14:paraId="39AF9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215E0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重庆市南岸区南坪街道社区卫生服务中心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 w14:paraId="50C4D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重庆市南岸区南坪新街71号</w:t>
            </w:r>
          </w:p>
        </w:tc>
        <w:tc>
          <w:tcPr>
            <w:tcW w:w="1040" w:type="dxa"/>
            <w:vMerge w:val="continue"/>
            <w:tcBorders>
              <w:tl2br w:val="nil"/>
              <w:tr2bl w:val="nil"/>
            </w:tcBorders>
            <w:vAlign w:val="center"/>
          </w:tcPr>
          <w:p w14:paraId="05C67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0" w:type="dxa"/>
            <w:vMerge w:val="continue"/>
            <w:tcBorders>
              <w:tl2br w:val="nil"/>
              <w:tr2bl w:val="nil"/>
            </w:tcBorders>
            <w:vAlign w:val="center"/>
          </w:tcPr>
          <w:p w14:paraId="6F584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75" w:type="dxa"/>
            <w:vMerge w:val="continue"/>
            <w:tcBorders>
              <w:tl2br w:val="nil"/>
              <w:tr2bl w:val="nil"/>
            </w:tcBorders>
            <w:vAlign w:val="center"/>
          </w:tcPr>
          <w:p w14:paraId="5FBA80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21" w:type="dxa"/>
            <w:vMerge w:val="continue"/>
            <w:tcBorders>
              <w:tl2br w:val="nil"/>
              <w:tr2bl w:val="nil"/>
            </w:tcBorders>
            <w:vAlign w:val="center"/>
          </w:tcPr>
          <w:p w14:paraId="317E0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AE8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vAlign w:val="center"/>
          </w:tcPr>
          <w:p w14:paraId="29B83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49EB9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重庆市南岸区龙门浩街道社区卫生服务中心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 w14:paraId="76ED2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重庆市南岸区海棠溪街道敦厚下段38号</w:t>
            </w:r>
          </w:p>
        </w:tc>
        <w:tc>
          <w:tcPr>
            <w:tcW w:w="1040" w:type="dxa"/>
            <w:vMerge w:val="continue"/>
            <w:tcBorders>
              <w:tl2br w:val="nil"/>
              <w:tr2bl w:val="nil"/>
            </w:tcBorders>
            <w:vAlign w:val="center"/>
          </w:tcPr>
          <w:p w14:paraId="4A23C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0" w:type="dxa"/>
            <w:vMerge w:val="continue"/>
            <w:tcBorders>
              <w:tl2br w:val="nil"/>
              <w:tr2bl w:val="nil"/>
            </w:tcBorders>
            <w:vAlign w:val="center"/>
          </w:tcPr>
          <w:p w14:paraId="4578B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75" w:type="dxa"/>
            <w:vMerge w:val="continue"/>
            <w:tcBorders>
              <w:tl2br w:val="nil"/>
              <w:tr2bl w:val="nil"/>
            </w:tcBorders>
            <w:vAlign w:val="center"/>
          </w:tcPr>
          <w:p w14:paraId="087F74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21" w:type="dxa"/>
            <w:vMerge w:val="continue"/>
            <w:tcBorders>
              <w:tl2br w:val="nil"/>
              <w:tr2bl w:val="nil"/>
            </w:tcBorders>
            <w:vAlign w:val="center"/>
          </w:tcPr>
          <w:p w14:paraId="616F2C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326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48D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058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重庆市南岸区人民医院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29A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重庆市南岸区江南大道34号</w:t>
            </w:r>
          </w:p>
        </w:tc>
        <w:tc>
          <w:tcPr>
            <w:tcW w:w="10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30E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2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5F15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78C7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3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B2A1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3956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9DA8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FB7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重庆市南岸区南山街道社区卫生服务中心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B6E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重庆市南岸区南山街道崇文路81号</w:t>
            </w:r>
          </w:p>
        </w:tc>
        <w:tc>
          <w:tcPr>
            <w:tcW w:w="10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9C1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2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20D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CDD1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3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D9D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CBEA7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91FB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CB9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重庆市南岸区铜元局街道社区卫生服务中心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353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重庆市南岸区铜元局金泽路一号</w:t>
            </w:r>
          </w:p>
        </w:tc>
        <w:tc>
          <w:tcPr>
            <w:tcW w:w="10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144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2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2CB5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342F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3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12A7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64F4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4" w:hRule="atLeast"/>
          <w:jc w:val="center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F9E8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A2E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重庆市南岸区长生桥镇卫生院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DEE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重庆市南岸区长生桥镇新建街17号</w:t>
            </w:r>
          </w:p>
        </w:tc>
        <w:tc>
          <w:tcPr>
            <w:tcW w:w="10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6B0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2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858B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F86C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3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55CE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9721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C04F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443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重庆市南岸区迎龙镇卫生院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5C4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重庆市南岸区迎龙镇星斗路93号 </w:t>
            </w:r>
          </w:p>
        </w:tc>
        <w:tc>
          <w:tcPr>
            <w:tcW w:w="10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5FA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2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809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63A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3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3D7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A239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2C6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163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重庆市南岸区广阳镇卫生院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EE4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重庆市南岸区广阳镇明月沱163号</w:t>
            </w:r>
          </w:p>
        </w:tc>
        <w:tc>
          <w:tcPr>
            <w:tcW w:w="10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AE1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2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DE30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E138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3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CB8A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B224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3960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22B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重庆市南岸区峡口镇卫生院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C82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重庆市南岸区峡口镇柏林路8号</w:t>
            </w:r>
          </w:p>
        </w:tc>
        <w:tc>
          <w:tcPr>
            <w:tcW w:w="10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0E4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2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63D9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6C08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3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598B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46A1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2737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EBC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重庆市南岸区鸡冠石镇卫生院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7FC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重庆市南岸区鸡冠石正街96号</w:t>
            </w:r>
          </w:p>
        </w:tc>
        <w:tc>
          <w:tcPr>
            <w:tcW w:w="10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9DF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2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BE2C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CC4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3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A32D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4C4B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4" w:hRule="atLeast"/>
          <w:jc w:val="center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A49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662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重庆医药高专附一院（重庆市第六人民医院）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34E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重庆市南岸区南坪大石路301号</w:t>
            </w:r>
          </w:p>
        </w:tc>
        <w:tc>
          <w:tcPr>
            <w:tcW w:w="10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CD4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2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0E07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BCA3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3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0EE9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1176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00D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785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重庆西计医院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7D3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重庆市南岸区南坪五小区光电路1号</w:t>
            </w:r>
          </w:p>
        </w:tc>
        <w:tc>
          <w:tcPr>
            <w:tcW w:w="10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734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2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A4C5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C466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3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96B8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CC84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4280" w:type="dxa"/>
            <w:gridSpan w:val="7"/>
            <w:tcBorders>
              <w:tl2br w:val="nil"/>
              <w:tr2bl w:val="nil"/>
            </w:tcBorders>
            <w:vAlign w:val="center"/>
          </w:tcPr>
          <w:p w14:paraId="122DB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【部门规章及规范性文件】《农村妇女“两癌”检查项目管理方案》的通知 （卫妇社发〔2009〕61号）</w:t>
            </w:r>
          </w:p>
          <w:p w14:paraId="425AD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【部门规章及规范性文件】《国家卫生计生委妇幼司关于印发农村妇女两癌检查项目管理方案（2015年版）的通知》（国卫妇幼妇卫便函〔2015〕71号）</w:t>
            </w:r>
          </w:p>
          <w:p w14:paraId="5FD38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【部门规章及规范性文件】《新划入基本公共卫生服务相关工作规范（2019版）》 </w:t>
            </w:r>
          </w:p>
        </w:tc>
      </w:tr>
      <w:tr w14:paraId="062EE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280" w:type="dxa"/>
            <w:gridSpan w:val="7"/>
            <w:tcBorders>
              <w:tl2br w:val="nil"/>
              <w:tr2bl w:val="nil"/>
            </w:tcBorders>
            <w:vAlign w:val="center"/>
          </w:tcPr>
          <w:p w14:paraId="373DF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投诉举报电话：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023-62988117</w:t>
            </w:r>
          </w:p>
        </w:tc>
      </w:tr>
    </w:tbl>
    <w:p w14:paraId="79B5541A"/>
    <w:p w14:paraId="6532A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</w:pPr>
    </w:p>
    <w:p w14:paraId="2DA38B4C"/>
    <w:p w14:paraId="43E1FCE0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NWM3YTM2OTZjODdmY2Q3M2Y0NTBjNTk2ODVjOWQifQ=="/>
  </w:docVars>
  <w:rsids>
    <w:rsidRoot w:val="00000000"/>
    <w:rsid w:val="03050D9E"/>
    <w:rsid w:val="06954523"/>
    <w:rsid w:val="08387E2F"/>
    <w:rsid w:val="10361382"/>
    <w:rsid w:val="108F6DE9"/>
    <w:rsid w:val="10DB6EBA"/>
    <w:rsid w:val="13385187"/>
    <w:rsid w:val="1CD35F20"/>
    <w:rsid w:val="1EA23DFC"/>
    <w:rsid w:val="20036B1D"/>
    <w:rsid w:val="28A477C7"/>
    <w:rsid w:val="2DCC49F2"/>
    <w:rsid w:val="36D84407"/>
    <w:rsid w:val="3B027CA5"/>
    <w:rsid w:val="49956188"/>
    <w:rsid w:val="52635075"/>
    <w:rsid w:val="614442C4"/>
    <w:rsid w:val="63D23E09"/>
    <w:rsid w:val="641A5628"/>
    <w:rsid w:val="64FA64B7"/>
    <w:rsid w:val="66770C98"/>
    <w:rsid w:val="6B517D09"/>
    <w:rsid w:val="70310109"/>
    <w:rsid w:val="724E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922</Words>
  <Characters>977</Characters>
  <Paragraphs>53</Paragraphs>
  <TotalTime>16</TotalTime>
  <ScaleCrop>false</ScaleCrop>
  <LinksUpToDate>false</LinksUpToDate>
  <CharactersWithSpaces>984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2024-11-14T08:41:00Z</dcterms:created>
  <dc:creator>唐君为</dc:creator>
  <cp:lastModifiedBy>办公室-赵明月</cp:lastModifiedBy>
  <dcterms:modified xsi:type="dcterms:W3CDTF">2024-11-25T02:07:34Z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D38CA2F4F1D64D08812E8712C128CB33_13</vt:lpwstr>
  </property>
</Properties>
</file>