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80" w:lineRule="exact"/>
        <w:jc w:val="center"/>
        <w:rPr>
          <w:rFonts w:eastAsia="方正小标宋_GBK"/>
          <w:sz w:val="44"/>
          <w:szCs w:val="22"/>
        </w:rPr>
      </w:pPr>
      <w:r>
        <w:rPr>
          <w:rFonts w:hint="eastAsia" w:eastAsia="方正小标宋_GBK"/>
          <w:sz w:val="44"/>
          <w:szCs w:val="22"/>
        </w:rPr>
        <w:t>重庆市</w:t>
      </w:r>
      <w:r>
        <w:rPr>
          <w:rFonts w:eastAsia="方正小标宋_GBK"/>
          <w:sz w:val="44"/>
          <w:szCs w:val="22"/>
        </w:rPr>
        <w:t>南岸区峡口镇人民政府</w:t>
      </w:r>
    </w:p>
    <w:p>
      <w:pPr>
        <w:wordWrap/>
        <w:adjustRightInd/>
        <w:snapToGrid/>
        <w:spacing w:line="580" w:lineRule="exact"/>
        <w:jc w:val="center"/>
        <w:rPr>
          <w:rFonts w:eastAsia="方正小标宋_GBK"/>
          <w:sz w:val="44"/>
          <w:szCs w:val="22"/>
        </w:rPr>
      </w:pPr>
      <w:r>
        <w:rPr>
          <w:rFonts w:eastAsia="方正小标宋_GBK"/>
          <w:sz w:val="44"/>
          <w:szCs w:val="22"/>
        </w:rPr>
        <w:t>关于202</w:t>
      </w:r>
      <w:r>
        <w:rPr>
          <w:rFonts w:hint="eastAsia" w:eastAsia="方正小标宋_GBK"/>
          <w:sz w:val="44"/>
          <w:szCs w:val="22"/>
        </w:rPr>
        <w:t>3</w:t>
      </w:r>
      <w:r>
        <w:rPr>
          <w:rFonts w:eastAsia="方正小标宋_GBK"/>
          <w:sz w:val="44"/>
          <w:szCs w:val="22"/>
        </w:rPr>
        <w:t>年法治政府建设情况的报告</w:t>
      </w:r>
    </w:p>
    <w:p>
      <w:pPr>
        <w:wordWrap/>
        <w:spacing w:line="580" w:lineRule="exact"/>
      </w:pPr>
    </w:p>
    <w:p>
      <w:pPr>
        <w:wordWrap/>
        <w:spacing w:line="580" w:lineRule="exact"/>
        <w:ind w:firstLine="640" w:firstLineChars="200"/>
        <w:rPr>
          <w:snapToGrid w:val="0"/>
          <w:kern w:val="0"/>
          <w:szCs w:val="32"/>
        </w:rPr>
      </w:pPr>
      <w:r>
        <w:rPr>
          <w:snapToGrid w:val="0"/>
          <w:kern w:val="0"/>
          <w:szCs w:val="32"/>
        </w:rPr>
        <w:t>202</w:t>
      </w:r>
      <w:r>
        <w:rPr>
          <w:rFonts w:hint="eastAsia"/>
          <w:snapToGrid w:val="0"/>
          <w:kern w:val="0"/>
          <w:szCs w:val="32"/>
        </w:rPr>
        <w:t>3</w:t>
      </w:r>
      <w:r>
        <w:rPr>
          <w:snapToGrid w:val="0"/>
          <w:kern w:val="0"/>
          <w:szCs w:val="32"/>
        </w:rPr>
        <w:t>年，</w:t>
      </w:r>
      <w:r>
        <w:rPr>
          <w:rFonts w:hint="eastAsia"/>
          <w:snapToGrid w:val="0"/>
          <w:kern w:val="0"/>
          <w:szCs w:val="32"/>
        </w:rPr>
        <w:t>峡口镇在区委、区政府的领导下，坚持以习近平新时代中国特色社会主义思想为指导，深入学习贯彻党的二十大精神和习近平法治思想，</w:t>
      </w:r>
      <w:r>
        <w:rPr>
          <w:snapToGrid w:val="0"/>
          <w:kern w:val="0"/>
          <w:szCs w:val="32"/>
        </w:rPr>
        <w:t>紧紧围绕“全面推进依法治镇，加快建设法治峡口”的主线，扎实推进全面建设职能科学、权责法定、执法严明、公开公正、智能高效、廉洁诚信、人民满意的法治政府。现将202</w:t>
      </w:r>
      <w:r>
        <w:rPr>
          <w:rFonts w:hint="eastAsia"/>
          <w:snapToGrid w:val="0"/>
          <w:kern w:val="0"/>
          <w:szCs w:val="32"/>
        </w:rPr>
        <w:t>3</w:t>
      </w:r>
      <w:r>
        <w:rPr>
          <w:snapToGrid w:val="0"/>
          <w:kern w:val="0"/>
          <w:szCs w:val="32"/>
        </w:rPr>
        <w:t>年度法治政府建设工作情况报告如下：</w:t>
      </w:r>
    </w:p>
    <w:p>
      <w:pPr>
        <w:wordWrap/>
        <w:adjustRightInd/>
        <w:snapToGrid/>
        <w:spacing w:line="580" w:lineRule="exact"/>
        <w:ind w:firstLine="640" w:firstLineChars="200"/>
        <w:rPr>
          <w:rFonts w:eastAsia="方正黑体_GBK"/>
          <w:szCs w:val="32"/>
        </w:rPr>
      </w:pPr>
      <w:r>
        <w:rPr>
          <w:rFonts w:eastAsia="方正黑体_GBK"/>
          <w:szCs w:val="32"/>
        </w:rPr>
        <w:t>一、202</w:t>
      </w:r>
      <w:r>
        <w:rPr>
          <w:rFonts w:hint="eastAsia" w:eastAsia="方正黑体_GBK"/>
          <w:szCs w:val="32"/>
        </w:rPr>
        <w:t>3</w:t>
      </w:r>
      <w:r>
        <w:rPr>
          <w:rFonts w:eastAsia="方正黑体_GBK"/>
          <w:szCs w:val="32"/>
        </w:rPr>
        <w:t>年推进法治政府建设的主要举措和成效</w:t>
      </w:r>
    </w:p>
    <w:p>
      <w:pPr>
        <w:wordWrap/>
        <w:adjustRightInd/>
        <w:snapToGrid/>
        <w:spacing w:line="580" w:lineRule="exact"/>
        <w:ind w:firstLine="640"/>
        <w:textAlignment w:val="baseline"/>
        <w:rPr>
          <w:rFonts w:eastAsia="方正楷体_GBK"/>
          <w:szCs w:val="32"/>
        </w:rPr>
      </w:pPr>
      <w:r>
        <w:rPr>
          <w:rFonts w:hint="eastAsia" w:eastAsia="方正楷体_GBK"/>
          <w:szCs w:val="32"/>
        </w:rPr>
        <w:t>（一）健全决策机制，保障决策科学合法</w:t>
      </w:r>
    </w:p>
    <w:p>
      <w:pPr>
        <w:wordWrap/>
        <w:adjustRightInd/>
        <w:snapToGrid/>
        <w:spacing w:line="580" w:lineRule="exact"/>
        <w:ind w:firstLine="640"/>
        <w:textAlignment w:val="baseline"/>
        <w:rPr>
          <w:szCs w:val="32"/>
        </w:rPr>
      </w:pPr>
      <w:r>
        <w:rPr>
          <w:rFonts w:hint="eastAsia"/>
          <w:szCs w:val="32"/>
        </w:rPr>
        <w:t>一是完善行政决策制度。修订《中共重庆市南岸区峡口镇委员会议事规则》《重庆市南岸区峡口镇党政联席会议事规则》，明确了议事原则、议事范围、会议主持、参会人员范围、议事程序、议事纪律等，进一步健全了镇党委集体领导制度和民主集中制，提高了行政决策水平。坚持依据《</w:t>
      </w:r>
      <w:r>
        <w:rPr>
          <w:szCs w:val="32"/>
        </w:rPr>
        <w:t>峡口镇“三重一大”议事细则</w:t>
      </w:r>
      <w:r>
        <w:rPr>
          <w:rFonts w:hint="eastAsia"/>
          <w:szCs w:val="32"/>
        </w:rPr>
        <w:t>》作出决策，保证全镇重大事项决策、重要干部任免、重要项目安排、大额度资金使用事项的民主、科学、规范决策和执行。</w:t>
      </w:r>
    </w:p>
    <w:p>
      <w:pPr>
        <w:wordWrap/>
        <w:adjustRightInd/>
        <w:snapToGrid/>
        <w:spacing w:line="580" w:lineRule="exact"/>
        <w:ind w:firstLine="641"/>
        <w:textAlignment w:val="baseline"/>
        <w:rPr>
          <w:szCs w:val="32"/>
        </w:rPr>
      </w:pPr>
      <w:r>
        <w:rPr>
          <w:rFonts w:hint="eastAsia"/>
          <w:szCs w:val="32"/>
        </w:rPr>
        <w:t>二是严格落实重大行政决策程序。严格执行《重大行政决策程序暂行条例》，增强公众参与实效，提高专家论证质量，充分发挥风险评估功能，确保所有重大行政决策都严格履行合法性审查和集体讨论决定程序。</w:t>
      </w:r>
    </w:p>
    <w:p>
      <w:pPr>
        <w:wordWrap/>
        <w:adjustRightInd/>
        <w:snapToGrid/>
        <w:spacing w:line="580" w:lineRule="exact"/>
        <w:ind w:firstLine="640"/>
        <w:textAlignment w:val="baseline"/>
        <w:rPr>
          <w:rFonts w:eastAsia="方正楷体_GBK"/>
          <w:szCs w:val="32"/>
        </w:rPr>
      </w:pPr>
      <w:r>
        <w:rPr>
          <w:rFonts w:hint="eastAsia" w:eastAsia="方正楷体_GBK"/>
          <w:szCs w:val="32"/>
        </w:rPr>
        <w:t>（二）规范执法行为，确保执法公正文明</w:t>
      </w:r>
    </w:p>
    <w:p>
      <w:pPr>
        <w:wordWrap/>
        <w:adjustRightInd/>
        <w:snapToGrid/>
        <w:spacing w:line="580" w:lineRule="exact"/>
        <w:ind w:firstLine="640"/>
        <w:textAlignment w:val="baseline"/>
        <w:rPr>
          <w:szCs w:val="32"/>
        </w:rPr>
      </w:pPr>
      <w:r>
        <w:rPr>
          <w:rFonts w:hint="eastAsia"/>
          <w:szCs w:val="32"/>
        </w:rPr>
        <w:t>一是落实行政执法程序。认真组织行政执法人员考试，严格落实“持证上岗、亮证执法”制度；严格落实包括行政执法公示、执法全过程记录、重大执法决定法制审核制度在内的行政执法“三项制度”；严格落实告知制度，依法保障行政相对人陈述、申辩、提出听证申请等权利。主动将行政执法案卷报送区政府评查，自觉接受区政府对行政执法案卷的不定期抽查。</w:t>
      </w:r>
    </w:p>
    <w:p>
      <w:pPr>
        <w:wordWrap/>
        <w:adjustRightInd/>
        <w:snapToGrid/>
        <w:spacing w:line="580" w:lineRule="exact"/>
        <w:ind w:firstLine="640"/>
        <w:textAlignment w:val="baseline"/>
        <w:rPr>
          <w:szCs w:val="32"/>
        </w:rPr>
      </w:pPr>
      <w:r>
        <w:rPr>
          <w:rFonts w:hint="eastAsia"/>
          <w:szCs w:val="32"/>
        </w:rPr>
        <w:t>二是创新行政执法方式。强化以人为本的理念，体现执法过程中的人文关怀，积极推行柔性执法方式，广泛运用说服教育、调解疏导、劝导示范等非强制性手段执法，让执法有力度也有温度。坚持“谁执法谁普法、谁管理谁普法、谁服务谁普法”的理念，将普法责任制贯穿于各项工作中，不断提升政府工作人员的法治素养和依法行政意识。</w:t>
      </w:r>
    </w:p>
    <w:p>
      <w:pPr>
        <w:wordWrap/>
        <w:adjustRightInd/>
        <w:snapToGrid/>
        <w:spacing w:line="580" w:lineRule="exact"/>
        <w:ind w:firstLine="640"/>
        <w:textAlignment w:val="baseline"/>
        <w:rPr>
          <w:rFonts w:eastAsia="方正楷体_GBK"/>
          <w:szCs w:val="32"/>
        </w:rPr>
      </w:pPr>
      <w:r>
        <w:rPr>
          <w:rFonts w:hint="eastAsia" w:eastAsia="方正楷体_GBK"/>
          <w:szCs w:val="32"/>
        </w:rPr>
        <w:t>（三）强化制约监督，促进权力规范运行</w:t>
      </w:r>
    </w:p>
    <w:p>
      <w:pPr>
        <w:wordWrap/>
        <w:adjustRightInd/>
        <w:snapToGrid/>
        <w:spacing w:line="580" w:lineRule="exact"/>
        <w:ind w:firstLine="640"/>
        <w:textAlignment w:val="baseline"/>
        <w:rPr>
          <w:szCs w:val="32"/>
        </w:rPr>
      </w:pPr>
      <w:r>
        <w:rPr>
          <w:rFonts w:hint="eastAsia"/>
          <w:szCs w:val="32"/>
        </w:rPr>
        <w:t>一是推进依法行政。不断提高用法治思维和法治方式解决问题的能力和水平，充分运用法治思维和法治方式开展执法工作，全面提升行政执法工作水平，持续开展环境保护、安全生产等重点领域行政执法，2023年共计作出行政处罚处理决定54次，依法拆除</w:t>
      </w:r>
      <w:r>
        <w:rPr>
          <w:color w:val="000000" w:themeColor="text1"/>
          <w:szCs w:val="32"/>
        </w:rPr>
        <w:t>辖</w:t>
      </w:r>
      <w:r>
        <w:rPr>
          <w:szCs w:val="32"/>
        </w:rPr>
        <w:t>区全部约2.7万方工矿企业无证厂房</w:t>
      </w:r>
      <w:r>
        <w:rPr>
          <w:rFonts w:hint="eastAsia"/>
          <w:szCs w:val="32"/>
        </w:rPr>
        <w:t>，安全生产、环境保护等重点领域全年未发生重大事故。</w:t>
      </w:r>
    </w:p>
    <w:p>
      <w:pPr>
        <w:wordWrap/>
        <w:adjustRightInd/>
        <w:snapToGrid/>
        <w:spacing w:line="580" w:lineRule="exact"/>
        <w:ind w:firstLine="640"/>
        <w:textAlignment w:val="baseline"/>
        <w:rPr>
          <w:szCs w:val="32"/>
        </w:rPr>
      </w:pPr>
      <w:r>
        <w:rPr>
          <w:rFonts w:hint="eastAsia"/>
          <w:szCs w:val="32"/>
        </w:rPr>
        <w:t>二是形成监督合力。自觉接受人大对重大项目、执法情况等方面工作的监督，全力配合人大代表开展视察、调研活动；自觉接受纪检监察机关监督，对公职人员不履职行为严肃问责，对违法行为严格追究法律责任；自觉接受审计监督，对经济活动进行全面细致审查，确保其合法合规；强化社会监督，认真听取人民群众对政府工作的意见及建议，认真调查、核实群众反映的问题，推进问题及时解决。</w:t>
      </w:r>
    </w:p>
    <w:p>
      <w:pPr>
        <w:wordWrap/>
        <w:adjustRightInd/>
        <w:snapToGrid/>
        <w:spacing w:line="580" w:lineRule="exact"/>
        <w:ind w:firstLine="640"/>
        <w:textAlignment w:val="baseline"/>
        <w:rPr>
          <w:szCs w:val="32"/>
        </w:rPr>
      </w:pPr>
      <w:r>
        <w:rPr>
          <w:rFonts w:hint="eastAsia"/>
          <w:szCs w:val="32"/>
        </w:rPr>
        <w:t>三是加强政务公开。认真贯彻落实峡口镇政府信息公开制度，着力打造政务公开栏，自觉做到法定主动公开内容全部公开到位，并不断扩大公开信息量，2023年对外公开政府工作报告、财政预决算、涉农资金、民生工程等涉及群众切身利益的政府相关信息51条，更好地满足群众的信息需求。</w:t>
      </w:r>
    </w:p>
    <w:p>
      <w:pPr>
        <w:wordWrap/>
        <w:adjustRightInd/>
        <w:snapToGrid/>
        <w:spacing w:line="580" w:lineRule="exact"/>
        <w:ind w:firstLine="640"/>
        <w:textAlignment w:val="baseline"/>
        <w:rPr>
          <w:rFonts w:eastAsia="方正楷体_GBK"/>
          <w:szCs w:val="32"/>
        </w:rPr>
      </w:pPr>
      <w:r>
        <w:rPr>
          <w:rFonts w:hint="eastAsia" w:eastAsia="方正楷体_GBK"/>
          <w:szCs w:val="32"/>
        </w:rPr>
        <w:t>（四）加强纠纷化解，维护社会和谐稳定</w:t>
      </w:r>
    </w:p>
    <w:p>
      <w:pPr>
        <w:wordWrap/>
        <w:adjustRightInd/>
        <w:snapToGrid/>
        <w:spacing w:line="580" w:lineRule="exact"/>
        <w:ind w:firstLine="640"/>
        <w:textAlignment w:val="baseline"/>
        <w:rPr>
          <w:szCs w:val="32"/>
        </w:rPr>
      </w:pPr>
      <w:r>
        <w:rPr>
          <w:rFonts w:hint="eastAsia"/>
          <w:szCs w:val="32"/>
        </w:rPr>
        <w:t>一是提升法律援助水平。选聘法律顾问为辖区民众提供法律服务，规范法律顾问的服务时间、服务范围、服务内容、服务方式，并在完成镇机关和辖区公共法律服务站（室）建设的基础上，不断提高公共法律服务站的规范程度。</w:t>
      </w:r>
    </w:p>
    <w:p>
      <w:pPr>
        <w:wordWrap/>
        <w:adjustRightInd/>
        <w:snapToGrid/>
        <w:spacing w:line="580" w:lineRule="exact"/>
        <w:ind w:firstLine="640"/>
        <w:textAlignment w:val="baseline"/>
        <w:rPr>
          <w:szCs w:val="32"/>
        </w:rPr>
      </w:pPr>
      <w:r>
        <w:rPr>
          <w:rFonts w:hint="eastAsia"/>
          <w:szCs w:val="32"/>
        </w:rPr>
        <w:t>二是发挥人民调解作用。组建人民调解委员会8个，发展人民调解员49名，建设调解室8个。2023年排查受理薪资纠纷、安置房纠纷、征地拆迁纠纷、工程爆破纠纷等矛盾纠纷242件，调解242件，调解成功238件，调解率达100%，调解成功率达98%以上。充分发挥家事调解组织在化解家事领域矛盾纠纷、构建和谐家庭关系、维护基层社会稳定的作用。</w:t>
      </w:r>
    </w:p>
    <w:p>
      <w:pPr>
        <w:wordWrap/>
        <w:adjustRightInd/>
        <w:snapToGrid/>
        <w:spacing w:line="580" w:lineRule="exact"/>
        <w:ind w:firstLine="640"/>
        <w:textAlignment w:val="baseline"/>
        <w:rPr>
          <w:szCs w:val="32"/>
        </w:rPr>
      </w:pPr>
      <w:r>
        <w:rPr>
          <w:rFonts w:hint="eastAsia"/>
          <w:szCs w:val="32"/>
        </w:rPr>
        <w:t>三是创新调解工作方法。在建立了“三调合一”调解室的基础上，不断扩充调解队伍，继续聘请专职调解员和协勤调解员，广泛吸纳老干部、老党员、老教师、老军人、老模范等“五老人员”积极参与，不断完善以居委会成员、驻社区律师、法律服务者、社区德高望重者为成员的调委会，实现了小事不出村、大事不出镇。</w:t>
      </w:r>
    </w:p>
    <w:p>
      <w:pPr>
        <w:wordWrap/>
        <w:adjustRightInd/>
        <w:snapToGrid/>
        <w:spacing w:line="580" w:lineRule="exact"/>
        <w:ind w:firstLine="640"/>
        <w:textAlignment w:val="baseline"/>
        <w:rPr>
          <w:rFonts w:eastAsia="方正楷体_GBK"/>
          <w:szCs w:val="32"/>
        </w:rPr>
      </w:pPr>
      <w:r>
        <w:rPr>
          <w:rFonts w:hint="eastAsia" w:eastAsia="方正楷体_GBK"/>
          <w:szCs w:val="32"/>
        </w:rPr>
        <w:t>（五）推进法治宣传，提升群众守法意识</w:t>
      </w:r>
    </w:p>
    <w:p>
      <w:pPr>
        <w:wordWrap/>
        <w:adjustRightInd/>
        <w:snapToGrid/>
        <w:spacing w:line="580" w:lineRule="exact"/>
        <w:ind w:firstLine="640"/>
        <w:textAlignment w:val="baseline"/>
        <w:rPr>
          <w:szCs w:val="32"/>
        </w:rPr>
      </w:pPr>
      <w:r>
        <w:rPr>
          <w:rFonts w:hint="eastAsia"/>
          <w:szCs w:val="32"/>
        </w:rPr>
        <w:t>一是开展法治宣传活动。以“八五”普法规划为抓手，继续深入开展“深化法律八进，服务科学发展”法治宣传教育主题活动，力求普法教育深入人心。结合镇实际重点对新理论、新政策、征地拆迁、家风建设等方面不断进行法治宣传教育，不断提高民众学法守法意识，提升民众法律素养。与区法院联合举办“重阳送法进村社，守护群众养老钱”活动，向群众介绍新型诈骗手段，讲解典型案例，提升群众的防诈骗意识与运用法律的能力。</w:t>
      </w:r>
    </w:p>
    <w:p>
      <w:pPr>
        <w:wordWrap/>
        <w:adjustRightInd/>
        <w:snapToGrid/>
        <w:spacing w:line="580" w:lineRule="exact"/>
        <w:ind w:firstLine="640"/>
        <w:textAlignment w:val="baseline"/>
        <w:rPr>
          <w:rFonts w:eastAsia="方正楷体_GBK"/>
        </w:rPr>
      </w:pPr>
      <w:r>
        <w:rPr>
          <w:rFonts w:hint="eastAsia"/>
          <w:szCs w:val="32"/>
        </w:rPr>
        <w:t>二是打造法治宣传队伍。在安全宣传月、赶场日等重要时间节点，定期以上街宣传、普法专栏、普法文艺宣传队和普法院坝会等形式，引导民众对《宪法》、《民法典》和相关民生政策进行学习，培养民众定期学习法律知识的习惯。邀请经验丰富的政法工作人员、律师每月定期到村（社区）开展法治宣传，为群众调解纠纷、接受群众法律咨询，推进普法教育不断完善。2023年举办召开院坝会3次，举办法治讲座4期，制作普法专栏22期，制发普法工作简报10期，开展集中普法宣传12次，印发法律法规宣传资料15000余份。</w:t>
      </w:r>
    </w:p>
    <w:p>
      <w:pPr>
        <w:wordWrap/>
        <w:adjustRightInd/>
        <w:snapToGrid/>
        <w:spacing w:line="580" w:lineRule="exact"/>
        <w:ind w:firstLine="640" w:firstLineChars="200"/>
        <w:rPr>
          <w:rFonts w:eastAsia="方正黑体_GBK"/>
          <w:szCs w:val="32"/>
        </w:rPr>
      </w:pPr>
      <w:r>
        <w:rPr>
          <w:rFonts w:hint="eastAsia" w:eastAsia="方正黑体_GBK"/>
          <w:szCs w:val="32"/>
        </w:rPr>
        <w:t>二、2023年党政主要负责人履行推进法治建设第一责任人职责，加强法治政府建设的有关情况</w:t>
      </w:r>
    </w:p>
    <w:p>
      <w:pPr>
        <w:wordWrap/>
        <w:adjustRightInd/>
        <w:snapToGrid/>
        <w:spacing w:line="580" w:lineRule="exact"/>
        <w:ind w:firstLine="640"/>
        <w:textAlignment w:val="baseline"/>
        <w:rPr>
          <w:szCs w:val="32"/>
        </w:rPr>
      </w:pPr>
      <w:r>
        <w:rPr>
          <w:rFonts w:hint="eastAsia"/>
          <w:szCs w:val="32"/>
        </w:rPr>
        <w:t>一是坚持党的领导。坚持党总揽全局、协调各方</w:t>
      </w:r>
      <w:bookmarkStart w:id="0" w:name="_GoBack"/>
      <w:bookmarkEnd w:id="0"/>
      <w:r>
        <w:rPr>
          <w:rFonts w:hint="eastAsia"/>
          <w:szCs w:val="32"/>
        </w:rPr>
        <w:t>的领导核心地位不动摇，坚持将党的领导作为全面推进基层政府法治建设的根本保证，把党的领导贯彻落实到法治工作的全过程各方面。</w:t>
      </w:r>
    </w:p>
    <w:p>
      <w:pPr>
        <w:wordWrap/>
        <w:adjustRightInd/>
        <w:snapToGrid/>
        <w:spacing w:line="580" w:lineRule="exact"/>
        <w:ind w:firstLine="640"/>
        <w:textAlignment w:val="baseline"/>
        <w:rPr>
          <w:szCs w:val="32"/>
        </w:rPr>
      </w:pPr>
      <w:r>
        <w:rPr>
          <w:rFonts w:hint="eastAsia"/>
          <w:szCs w:val="32"/>
        </w:rPr>
        <w:t>二是加强组织领导。坚持以镇党委书记为组长的法治建设工作领导小组的领导，形成“一把手”亲自抓、分管领导具体抓、业务科室协同抓，干部职工齐参与的工作格局。第一责任人明确由各科室的负责人担任，由其对本部门推进法治建设工作负责。2023年，镇党委、政府召开党委会、党政联席会、法治政府建设专题会议等共10余次，传达习近平总书记关于法治政府建设的重要讲话，学习习近平法治思想，研究部署法治政府建设工作。</w:t>
      </w:r>
    </w:p>
    <w:p>
      <w:pPr>
        <w:wordWrap/>
        <w:adjustRightInd/>
        <w:snapToGrid/>
        <w:spacing w:line="580" w:lineRule="exact"/>
        <w:ind w:firstLine="640"/>
        <w:textAlignment w:val="baseline"/>
        <w:rPr>
          <w:szCs w:val="32"/>
        </w:rPr>
      </w:pPr>
      <w:r>
        <w:rPr>
          <w:rFonts w:hint="eastAsia"/>
          <w:szCs w:val="32"/>
        </w:rPr>
        <w:t>三是开展理论学习。党委理论学习中心组发挥带头作用，结合学习贯彻习近平新时代中国特色社会主义思想主题教育，学习掌握习近平法治思想和党的二十大关于全面依法治国工作部署的具体举措，提高镇政府行政决策水平。组织全镇工作人员开展法律学习培训会、研讨会，学习习近平法治思想、《民法典》、《行政处罚法》、《行政强制法》等法律法规与思想理论，提升镇政府工作人员的法治思维与依法办事能力。组织镇政府工作人员参加重庆市南岸区法治理论知识考试，通过率100%。</w:t>
      </w:r>
    </w:p>
    <w:p>
      <w:pPr>
        <w:wordWrap/>
        <w:adjustRightInd/>
        <w:snapToGrid/>
        <w:spacing w:line="580" w:lineRule="exact"/>
        <w:ind w:firstLine="640" w:firstLineChars="200"/>
        <w:rPr>
          <w:rFonts w:eastAsia="方正黑体_GBK"/>
          <w:szCs w:val="32"/>
        </w:rPr>
      </w:pPr>
      <w:r>
        <w:rPr>
          <w:rFonts w:eastAsia="方正黑体_GBK"/>
          <w:szCs w:val="32"/>
        </w:rPr>
        <w:t>三、202</w:t>
      </w:r>
      <w:r>
        <w:rPr>
          <w:rFonts w:hint="eastAsia" w:eastAsia="方正黑体_GBK"/>
          <w:szCs w:val="32"/>
        </w:rPr>
        <w:t>3年推进法治政府建设存在的不足和原因</w:t>
      </w:r>
    </w:p>
    <w:p>
      <w:pPr>
        <w:wordWrap/>
        <w:adjustRightInd/>
        <w:snapToGrid/>
        <w:spacing w:line="580" w:lineRule="exact"/>
        <w:ind w:firstLine="640"/>
        <w:textAlignment w:val="baseline"/>
        <w:rPr>
          <w:szCs w:val="32"/>
        </w:rPr>
      </w:pPr>
      <w:r>
        <w:rPr>
          <w:rFonts w:hint="eastAsia"/>
          <w:szCs w:val="32"/>
        </w:rPr>
        <w:t>2023年，我镇的法治政府建设工作取得了一些成效，但与建设目标和群众需求仍有差距。一是领导干部运用法治思维和法治方式开展工作的能力有待提升，法律在不断更新、不断完善，领导干部存在一定的学法的惰性，导致法律知识与法治思维欠缺，运用法治思维和法治方式开展工作的能力不高。二是法治宣传形式有待创新，开展法治宣传的形式较为单一，存在片面化、形式化的问题，宣传效果不够理想。三是群众的法治思维有待提高，部分群众不懂法、不学法，也不讲法，存在无理取闹、聚众闹事的情况。</w:t>
      </w:r>
    </w:p>
    <w:p>
      <w:pPr>
        <w:wordWrap/>
        <w:adjustRightInd/>
        <w:snapToGrid/>
        <w:spacing w:line="580" w:lineRule="exact"/>
        <w:ind w:firstLine="640" w:firstLineChars="200"/>
        <w:rPr>
          <w:rFonts w:eastAsia="方正黑体_GBK"/>
          <w:szCs w:val="32"/>
        </w:rPr>
      </w:pPr>
      <w:r>
        <w:rPr>
          <w:rFonts w:eastAsia="方正黑体_GBK"/>
          <w:szCs w:val="32"/>
        </w:rPr>
        <w:t>四、202</w:t>
      </w:r>
      <w:r>
        <w:rPr>
          <w:rFonts w:hint="eastAsia" w:eastAsia="方正黑体_GBK"/>
          <w:szCs w:val="32"/>
        </w:rPr>
        <w:t>4年推进法治政府建设的工作思路目标举措</w:t>
      </w:r>
    </w:p>
    <w:p>
      <w:pPr>
        <w:wordWrap/>
        <w:adjustRightInd/>
        <w:snapToGrid/>
        <w:spacing w:line="580" w:lineRule="exact"/>
        <w:ind w:firstLine="640"/>
        <w:textAlignment w:val="baseline"/>
        <w:rPr>
          <w:szCs w:val="32"/>
          <w:lang w:val="zh-CN"/>
        </w:rPr>
      </w:pPr>
      <w:r>
        <w:rPr>
          <w:rFonts w:hint="eastAsia"/>
          <w:szCs w:val="32"/>
        </w:rPr>
        <w:t>一是加强领导干部运用法治思维和法治方式开展工作的能力。继续严格落实领导干部带头学法制度，强调学法、用法的重要性，集中组织法治理论学习，并鼓励党员干部自学法律知识，不断提升法治思维。组织法治理论考试，并要求年轻干部全部参加</w:t>
      </w:r>
      <w:r>
        <w:rPr>
          <w:rFonts w:hint="eastAsia"/>
          <w:szCs w:val="32"/>
          <w:lang w:val="zh-CN"/>
        </w:rPr>
        <w:t>行政执法人员考试。严格落实行政执法“三项制度”，规范行政执法行为，确保行政执法严格规范公正文明。</w:t>
      </w:r>
    </w:p>
    <w:p>
      <w:pPr>
        <w:wordWrap/>
        <w:adjustRightInd/>
        <w:snapToGrid/>
        <w:spacing w:line="580" w:lineRule="exact"/>
        <w:ind w:firstLine="640"/>
        <w:textAlignment w:val="baseline"/>
        <w:rPr>
          <w:szCs w:val="32"/>
          <w:lang w:val="zh-CN"/>
        </w:rPr>
      </w:pPr>
      <w:r>
        <w:rPr>
          <w:rFonts w:hint="eastAsia"/>
          <w:szCs w:val="32"/>
          <w:lang w:val="zh-CN"/>
        </w:rPr>
        <w:t>二是创新法治宣传方式。在现有基础上，提升法治宣传的频次，创新法治宣传的方式，通过举办法治主题活动，开展法律知识竞赛、播放典型案例片等方式提升</w:t>
      </w:r>
      <w:r>
        <w:rPr>
          <w:rFonts w:hint="eastAsia"/>
          <w:szCs w:val="32"/>
        </w:rPr>
        <w:t>群众</w:t>
      </w:r>
      <w:r>
        <w:rPr>
          <w:rFonts w:hint="eastAsia"/>
          <w:szCs w:val="32"/>
          <w:lang w:val="zh-CN"/>
        </w:rPr>
        <w:t>学法、用法的兴趣与能力。拓展线上法治宣传方式，利用微信群、朋友圈等渠道，大力开展法治宣传，使群众时刻感受到“法律在身边”，努力提高群众学法守法</w:t>
      </w:r>
      <w:r>
        <w:rPr>
          <w:rFonts w:hint="eastAsia"/>
          <w:szCs w:val="32"/>
        </w:rPr>
        <w:t>用法</w:t>
      </w:r>
      <w:r>
        <w:rPr>
          <w:rFonts w:hint="eastAsia"/>
          <w:szCs w:val="32"/>
          <w:lang w:val="zh-CN"/>
        </w:rPr>
        <w:t>的自觉性，营造良好的法治氛围，构建和谐的社会环境。</w:t>
      </w:r>
    </w:p>
    <w:p>
      <w:pPr>
        <w:wordWrap/>
        <w:adjustRightInd/>
        <w:snapToGrid/>
        <w:spacing w:line="580" w:lineRule="exact"/>
        <w:ind w:firstLine="640"/>
        <w:textAlignment w:val="baseline"/>
        <w:rPr>
          <w:szCs w:val="32"/>
        </w:rPr>
      </w:pPr>
      <w:r>
        <w:rPr>
          <w:rFonts w:hint="eastAsia"/>
          <w:szCs w:val="32"/>
          <w:lang w:val="zh-CN"/>
        </w:rPr>
        <w:t>三是</w:t>
      </w:r>
      <w:r>
        <w:rPr>
          <w:rFonts w:hint="eastAsia"/>
          <w:szCs w:val="32"/>
        </w:rPr>
        <w:t>强化</w:t>
      </w:r>
      <w:r>
        <w:rPr>
          <w:rFonts w:hint="eastAsia"/>
          <w:szCs w:val="32"/>
          <w:lang w:val="zh-CN"/>
        </w:rPr>
        <w:t>矛盾纠纷化解</w:t>
      </w:r>
      <w:r>
        <w:rPr>
          <w:rFonts w:hint="eastAsia"/>
          <w:szCs w:val="32"/>
        </w:rPr>
        <w:t>。持续推进依法治理工作向民生领域延伸，运用法治思维和法治方式解决社会矛盾纠纷。充分运用群众路线这一法宝，严格落实领导干部接访下访制度，增加接访下访次数，畅通群众反映问题渠道。加大对信访群众普法释法的力度，针对重大疑难复杂问题，研究细化更有针对性、操作性、时效性的措施办法，切实增强人民群众的获得感、幸福感、安全感和认同感。</w:t>
      </w:r>
    </w:p>
    <w:p>
      <w:pPr>
        <w:wordWrap/>
        <w:adjustRightInd/>
        <w:snapToGrid/>
        <w:spacing w:line="580" w:lineRule="exact"/>
        <w:ind w:firstLine="640" w:firstLineChars="200"/>
        <w:rPr>
          <w:rFonts w:eastAsia="方正黑体_GBK"/>
          <w:szCs w:val="32"/>
        </w:rPr>
      </w:pPr>
      <w:r>
        <w:rPr>
          <w:rFonts w:eastAsia="方正黑体_GBK"/>
          <w:szCs w:val="32"/>
        </w:rPr>
        <w:t>五</w:t>
      </w:r>
      <w:r>
        <w:rPr>
          <w:rFonts w:hint="eastAsia" w:eastAsia="方正黑体_GBK"/>
          <w:szCs w:val="32"/>
        </w:rPr>
        <w:t>、其他需要报告的情况</w:t>
      </w:r>
    </w:p>
    <w:p>
      <w:pPr>
        <w:wordWrap/>
        <w:spacing w:line="580" w:lineRule="exact"/>
        <w:ind w:firstLine="640" w:firstLineChars="200"/>
      </w:pPr>
      <w:r>
        <w:rPr>
          <w:rFonts w:hint="eastAsia"/>
          <w:szCs w:val="32"/>
        </w:rPr>
        <w:t>无。</w:t>
      </w:r>
    </w:p>
    <w:p>
      <w:pPr>
        <w:wordWrap/>
        <w:spacing w:line="580" w:lineRule="exact"/>
        <w:jc w:val="right"/>
        <w:rPr>
          <w:color w:val="000000"/>
          <w:szCs w:val="32"/>
        </w:rPr>
      </w:pPr>
    </w:p>
    <w:p>
      <w:pPr>
        <w:wordWrap/>
        <w:spacing w:line="580" w:lineRule="exact"/>
        <w:jc w:val="right"/>
        <w:rPr>
          <w:color w:val="000000"/>
          <w:szCs w:val="32"/>
        </w:rPr>
      </w:pPr>
    </w:p>
    <w:p>
      <w:pPr>
        <w:wordWrap/>
        <w:spacing w:line="580" w:lineRule="exact"/>
        <w:jc w:val="right"/>
        <w:rPr>
          <w:color w:val="000000"/>
          <w:szCs w:val="32"/>
        </w:rPr>
      </w:pPr>
      <w:r>
        <w:rPr>
          <w:rFonts w:hint="eastAsia"/>
          <w:color w:val="000000"/>
          <w:szCs w:val="32"/>
        </w:rPr>
        <w:t>重庆市</w:t>
      </w:r>
      <w:r>
        <w:rPr>
          <w:color w:val="000000"/>
          <w:szCs w:val="32"/>
        </w:rPr>
        <w:t>南岸区峡口镇人民政府</w:t>
      </w:r>
    </w:p>
    <w:p>
      <w:pPr>
        <w:wordWrap/>
        <w:spacing w:line="580" w:lineRule="exact"/>
        <w:ind w:right="640"/>
        <w:jc w:val="center"/>
        <w:rPr>
          <w:color w:val="000000"/>
          <w:szCs w:val="32"/>
        </w:rPr>
      </w:pPr>
      <w:r>
        <w:rPr>
          <w:rFonts w:hint="eastAsia"/>
          <w:color w:val="000000"/>
          <w:szCs w:val="32"/>
        </w:rPr>
        <w:t xml:space="preserve">                                  2024年</w:t>
      </w:r>
      <w:r>
        <w:rPr>
          <w:rFonts w:hint="eastAsia"/>
          <w:color w:val="000000"/>
          <w:szCs w:val="32"/>
          <w:lang w:val="en-US" w:eastAsia="zh-CN"/>
        </w:rPr>
        <w:t>2</w:t>
      </w:r>
      <w:r>
        <w:rPr>
          <w:rFonts w:hint="eastAsia"/>
          <w:color w:val="000000"/>
          <w:szCs w:val="32"/>
        </w:rPr>
        <w:t>月</w:t>
      </w:r>
      <w:r>
        <w:rPr>
          <w:rFonts w:hint="eastAsia"/>
          <w:color w:val="000000"/>
          <w:szCs w:val="32"/>
          <w:lang w:val="en-US" w:eastAsia="zh-CN"/>
        </w:rPr>
        <w:t>28</w:t>
      </w:r>
      <w:r>
        <w:rPr>
          <w:rFonts w:hint="eastAsia"/>
          <w:color w:val="000000"/>
          <w:szCs w:val="32"/>
        </w:rPr>
        <w:t>日</w:t>
      </w:r>
    </w:p>
    <w:sectPr>
      <w:footerReference r:id="rId5" w:type="default"/>
      <w:footerReference r:id="rId6" w:type="even"/>
      <w:pgSz w:w="11906" w:h="16838"/>
      <w:pgMar w:top="1984" w:right="1446" w:bottom="1644" w:left="1446"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76ADA56F-C0E2-4F6C-8CEB-2147CF700241}"/>
  </w:font>
  <w:font w:name="方正黑体_GBK">
    <w:panose1 w:val="03000509000000000000"/>
    <w:charset w:val="86"/>
    <w:family w:val="script"/>
    <w:pitch w:val="default"/>
    <w:sig w:usb0="00000001" w:usb1="080E0000" w:usb2="00000000" w:usb3="00000000" w:csb0="00040000" w:csb1="00000000"/>
    <w:embedRegular r:id="rId2" w:fontKey="{46059ABD-41B3-4F89-A9F0-C308393A0FC8}"/>
  </w:font>
  <w:font w:name="方正楷体_GBK">
    <w:panose1 w:val="03000509000000000000"/>
    <w:charset w:val="86"/>
    <w:family w:val="script"/>
    <w:pitch w:val="default"/>
    <w:sig w:usb0="00000001" w:usb1="080E0000" w:usb2="00000000" w:usb3="00000000" w:csb0="00040000" w:csb1="00000000"/>
    <w:embedRegular r:id="rId3" w:fontKey="{7D817137-1882-4944-998C-0300D228E6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8485"/>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8486"/>
      <w:docPartObj>
        <w:docPartGallery w:val="autotext"/>
      </w:docPartObj>
    </w:sdtPr>
    <w:sdtEndPr>
      <w:rPr>
        <w:rFonts w:asciiTheme="majorEastAsia" w:hAnsiTheme="majorEastAsia" w:eastAsiaTheme="majorEastAsia"/>
        <w:sz w:val="28"/>
        <w:szCs w:val="28"/>
      </w:rPr>
    </w:sdtEndPr>
    <w:sdt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MGM4NGMzMTc4ZGE2MTE2ZGU2YjU5ZDk0YzUzNTkifQ=="/>
    <w:docVar w:name="KSO_WPS_MARK_KEY" w:val="c0fcaa97-2d03-4bb6-a223-cee24ef896ff"/>
  </w:docVars>
  <w:rsids>
    <w:rsidRoot w:val="00C63923"/>
    <w:rsid w:val="00014BD9"/>
    <w:rsid w:val="0002071E"/>
    <w:rsid w:val="00030E26"/>
    <w:rsid w:val="0005045F"/>
    <w:rsid w:val="000575C5"/>
    <w:rsid w:val="00066BC2"/>
    <w:rsid w:val="00072CE8"/>
    <w:rsid w:val="000C7943"/>
    <w:rsid w:val="000D1F1C"/>
    <w:rsid w:val="000E047B"/>
    <w:rsid w:val="000E455B"/>
    <w:rsid w:val="00106D39"/>
    <w:rsid w:val="001458BB"/>
    <w:rsid w:val="00151C33"/>
    <w:rsid w:val="00192DA3"/>
    <w:rsid w:val="001C0881"/>
    <w:rsid w:val="001D5BEC"/>
    <w:rsid w:val="001E735A"/>
    <w:rsid w:val="001F2735"/>
    <w:rsid w:val="001F2F84"/>
    <w:rsid w:val="002047E6"/>
    <w:rsid w:val="002277FD"/>
    <w:rsid w:val="00296A7E"/>
    <w:rsid w:val="002A4A8E"/>
    <w:rsid w:val="002E4310"/>
    <w:rsid w:val="002E62A4"/>
    <w:rsid w:val="003547CA"/>
    <w:rsid w:val="00372F91"/>
    <w:rsid w:val="00384B9C"/>
    <w:rsid w:val="003C6200"/>
    <w:rsid w:val="003D5F16"/>
    <w:rsid w:val="00411396"/>
    <w:rsid w:val="00413AE3"/>
    <w:rsid w:val="00422C8C"/>
    <w:rsid w:val="00430A11"/>
    <w:rsid w:val="00433BAF"/>
    <w:rsid w:val="00440611"/>
    <w:rsid w:val="004B2B21"/>
    <w:rsid w:val="004C3659"/>
    <w:rsid w:val="004D6870"/>
    <w:rsid w:val="004F0FEE"/>
    <w:rsid w:val="004F3266"/>
    <w:rsid w:val="00501710"/>
    <w:rsid w:val="005102E6"/>
    <w:rsid w:val="00515EE0"/>
    <w:rsid w:val="00516749"/>
    <w:rsid w:val="00544B77"/>
    <w:rsid w:val="005551C7"/>
    <w:rsid w:val="00583231"/>
    <w:rsid w:val="005E78F3"/>
    <w:rsid w:val="00604FB2"/>
    <w:rsid w:val="006075B8"/>
    <w:rsid w:val="006351CF"/>
    <w:rsid w:val="00637264"/>
    <w:rsid w:val="00644991"/>
    <w:rsid w:val="00686C27"/>
    <w:rsid w:val="006B4E87"/>
    <w:rsid w:val="006D639D"/>
    <w:rsid w:val="006E2F5C"/>
    <w:rsid w:val="006E3F6E"/>
    <w:rsid w:val="006F59B9"/>
    <w:rsid w:val="0072215D"/>
    <w:rsid w:val="00745B97"/>
    <w:rsid w:val="00784B47"/>
    <w:rsid w:val="0078768E"/>
    <w:rsid w:val="007F3216"/>
    <w:rsid w:val="008D4992"/>
    <w:rsid w:val="0091587D"/>
    <w:rsid w:val="0091597C"/>
    <w:rsid w:val="00916DB3"/>
    <w:rsid w:val="009202DD"/>
    <w:rsid w:val="00941BC5"/>
    <w:rsid w:val="0096609B"/>
    <w:rsid w:val="009711C6"/>
    <w:rsid w:val="00973541"/>
    <w:rsid w:val="009C15CF"/>
    <w:rsid w:val="009D43EC"/>
    <w:rsid w:val="009E5347"/>
    <w:rsid w:val="00A138F9"/>
    <w:rsid w:val="00A25443"/>
    <w:rsid w:val="00A444A6"/>
    <w:rsid w:val="00A62D17"/>
    <w:rsid w:val="00A637F8"/>
    <w:rsid w:val="00A676B2"/>
    <w:rsid w:val="00A90ABE"/>
    <w:rsid w:val="00A965C9"/>
    <w:rsid w:val="00AD548A"/>
    <w:rsid w:val="00AD729E"/>
    <w:rsid w:val="00AE236B"/>
    <w:rsid w:val="00B1057D"/>
    <w:rsid w:val="00B22742"/>
    <w:rsid w:val="00B32AB3"/>
    <w:rsid w:val="00B7447A"/>
    <w:rsid w:val="00B87B7F"/>
    <w:rsid w:val="00B931F1"/>
    <w:rsid w:val="00BB0BEE"/>
    <w:rsid w:val="00BC521A"/>
    <w:rsid w:val="00BD01D3"/>
    <w:rsid w:val="00BF0A48"/>
    <w:rsid w:val="00C036F6"/>
    <w:rsid w:val="00C05A53"/>
    <w:rsid w:val="00C321DB"/>
    <w:rsid w:val="00C363BB"/>
    <w:rsid w:val="00C63923"/>
    <w:rsid w:val="00C7298D"/>
    <w:rsid w:val="00CA40BD"/>
    <w:rsid w:val="00CB1803"/>
    <w:rsid w:val="00CE57ED"/>
    <w:rsid w:val="00D62C8E"/>
    <w:rsid w:val="00D87668"/>
    <w:rsid w:val="00D94702"/>
    <w:rsid w:val="00DA21DE"/>
    <w:rsid w:val="00DA6620"/>
    <w:rsid w:val="00DF4CF3"/>
    <w:rsid w:val="00E14358"/>
    <w:rsid w:val="00E431C4"/>
    <w:rsid w:val="00E65DEA"/>
    <w:rsid w:val="00EA0EF1"/>
    <w:rsid w:val="00EC1AC9"/>
    <w:rsid w:val="00EC6986"/>
    <w:rsid w:val="00ED680B"/>
    <w:rsid w:val="00ED6D15"/>
    <w:rsid w:val="00EE2998"/>
    <w:rsid w:val="00F5000B"/>
    <w:rsid w:val="00F64277"/>
    <w:rsid w:val="00F804CC"/>
    <w:rsid w:val="00F82447"/>
    <w:rsid w:val="00F96698"/>
    <w:rsid w:val="00FC1FAA"/>
    <w:rsid w:val="00FC24FA"/>
    <w:rsid w:val="00FC3008"/>
    <w:rsid w:val="00FE389C"/>
    <w:rsid w:val="01004FE4"/>
    <w:rsid w:val="010B3014"/>
    <w:rsid w:val="01396E1E"/>
    <w:rsid w:val="013E61E2"/>
    <w:rsid w:val="017E5331"/>
    <w:rsid w:val="019B53E2"/>
    <w:rsid w:val="01D32DCE"/>
    <w:rsid w:val="01D37272"/>
    <w:rsid w:val="0227136C"/>
    <w:rsid w:val="023615AF"/>
    <w:rsid w:val="027A149C"/>
    <w:rsid w:val="0293255D"/>
    <w:rsid w:val="02985DC6"/>
    <w:rsid w:val="02CE17E8"/>
    <w:rsid w:val="02EB070E"/>
    <w:rsid w:val="035937A7"/>
    <w:rsid w:val="03824AAC"/>
    <w:rsid w:val="039504BE"/>
    <w:rsid w:val="03E47515"/>
    <w:rsid w:val="040A2CF3"/>
    <w:rsid w:val="04163446"/>
    <w:rsid w:val="043438CC"/>
    <w:rsid w:val="04365896"/>
    <w:rsid w:val="043F474B"/>
    <w:rsid w:val="04463D2B"/>
    <w:rsid w:val="0449381C"/>
    <w:rsid w:val="04D56E5D"/>
    <w:rsid w:val="04D74983"/>
    <w:rsid w:val="04EA6DAD"/>
    <w:rsid w:val="05191440"/>
    <w:rsid w:val="05595CE0"/>
    <w:rsid w:val="057C19CF"/>
    <w:rsid w:val="05860158"/>
    <w:rsid w:val="05A06392"/>
    <w:rsid w:val="05A0746B"/>
    <w:rsid w:val="05B055FE"/>
    <w:rsid w:val="05BC001D"/>
    <w:rsid w:val="060B3080"/>
    <w:rsid w:val="060E6ACB"/>
    <w:rsid w:val="062A4F87"/>
    <w:rsid w:val="068F658C"/>
    <w:rsid w:val="075C1AB8"/>
    <w:rsid w:val="079923C4"/>
    <w:rsid w:val="079E3E7E"/>
    <w:rsid w:val="07AA2823"/>
    <w:rsid w:val="07CC1890"/>
    <w:rsid w:val="08193505"/>
    <w:rsid w:val="0825634E"/>
    <w:rsid w:val="083640B7"/>
    <w:rsid w:val="083D65AA"/>
    <w:rsid w:val="08420CAE"/>
    <w:rsid w:val="084367D4"/>
    <w:rsid w:val="087D3A94"/>
    <w:rsid w:val="08843074"/>
    <w:rsid w:val="08A74FB5"/>
    <w:rsid w:val="08C43471"/>
    <w:rsid w:val="08D631A4"/>
    <w:rsid w:val="08EA5956"/>
    <w:rsid w:val="093305F6"/>
    <w:rsid w:val="0935436E"/>
    <w:rsid w:val="09554A11"/>
    <w:rsid w:val="09AF4121"/>
    <w:rsid w:val="09CF6571"/>
    <w:rsid w:val="09D26061"/>
    <w:rsid w:val="09F204B1"/>
    <w:rsid w:val="0A1E4E03"/>
    <w:rsid w:val="0A735FDC"/>
    <w:rsid w:val="0A8C6210"/>
    <w:rsid w:val="0ACC0D02"/>
    <w:rsid w:val="0B297F03"/>
    <w:rsid w:val="0B5C3E34"/>
    <w:rsid w:val="0B61144B"/>
    <w:rsid w:val="0B664CB3"/>
    <w:rsid w:val="0B6D6042"/>
    <w:rsid w:val="0B723A21"/>
    <w:rsid w:val="0BD31C1D"/>
    <w:rsid w:val="0BE43E2A"/>
    <w:rsid w:val="0BFA2384"/>
    <w:rsid w:val="0C236700"/>
    <w:rsid w:val="0C3152C1"/>
    <w:rsid w:val="0C344DB1"/>
    <w:rsid w:val="0C434FFC"/>
    <w:rsid w:val="0C5728BC"/>
    <w:rsid w:val="0C873133"/>
    <w:rsid w:val="0D2564A8"/>
    <w:rsid w:val="0D3A01A5"/>
    <w:rsid w:val="0D3D37F2"/>
    <w:rsid w:val="0D4617F1"/>
    <w:rsid w:val="0D4E1EA3"/>
    <w:rsid w:val="0D857C63"/>
    <w:rsid w:val="0D896A37"/>
    <w:rsid w:val="0DA73361"/>
    <w:rsid w:val="0DCD726B"/>
    <w:rsid w:val="0DF540CC"/>
    <w:rsid w:val="0DFB23C6"/>
    <w:rsid w:val="0E172295"/>
    <w:rsid w:val="0E682AF0"/>
    <w:rsid w:val="0E7019A5"/>
    <w:rsid w:val="0EA53D44"/>
    <w:rsid w:val="0EB45D35"/>
    <w:rsid w:val="0EBE4E06"/>
    <w:rsid w:val="0F44530B"/>
    <w:rsid w:val="0F64775C"/>
    <w:rsid w:val="0F707EAE"/>
    <w:rsid w:val="0F955B67"/>
    <w:rsid w:val="0FA47B58"/>
    <w:rsid w:val="0FC41FA8"/>
    <w:rsid w:val="100131FC"/>
    <w:rsid w:val="100C1AE4"/>
    <w:rsid w:val="100D394F"/>
    <w:rsid w:val="1030200B"/>
    <w:rsid w:val="1038043C"/>
    <w:rsid w:val="104561A8"/>
    <w:rsid w:val="106043C7"/>
    <w:rsid w:val="108F25B6"/>
    <w:rsid w:val="10A30F02"/>
    <w:rsid w:val="10B63FE7"/>
    <w:rsid w:val="10CB7366"/>
    <w:rsid w:val="10DE52EC"/>
    <w:rsid w:val="1102396F"/>
    <w:rsid w:val="11276C93"/>
    <w:rsid w:val="114F61E9"/>
    <w:rsid w:val="116F4196"/>
    <w:rsid w:val="117D2D56"/>
    <w:rsid w:val="11D81D3B"/>
    <w:rsid w:val="11DA2AEC"/>
    <w:rsid w:val="12635AA8"/>
    <w:rsid w:val="12685E91"/>
    <w:rsid w:val="126B2BAF"/>
    <w:rsid w:val="12887D91"/>
    <w:rsid w:val="12A762DD"/>
    <w:rsid w:val="131F6F7D"/>
    <w:rsid w:val="138A52B7"/>
    <w:rsid w:val="13C0517C"/>
    <w:rsid w:val="13CE1647"/>
    <w:rsid w:val="140212F1"/>
    <w:rsid w:val="14107EB2"/>
    <w:rsid w:val="144638D4"/>
    <w:rsid w:val="14CF1965"/>
    <w:rsid w:val="14D07641"/>
    <w:rsid w:val="14D26F15"/>
    <w:rsid w:val="151412DC"/>
    <w:rsid w:val="152A6D51"/>
    <w:rsid w:val="155618F4"/>
    <w:rsid w:val="156264EB"/>
    <w:rsid w:val="156404B5"/>
    <w:rsid w:val="15763D45"/>
    <w:rsid w:val="15AB3890"/>
    <w:rsid w:val="15DA0777"/>
    <w:rsid w:val="15DF7B3C"/>
    <w:rsid w:val="160E7FE2"/>
    <w:rsid w:val="16300397"/>
    <w:rsid w:val="16337E88"/>
    <w:rsid w:val="163F682C"/>
    <w:rsid w:val="164976AB"/>
    <w:rsid w:val="167A7865"/>
    <w:rsid w:val="16CF4265"/>
    <w:rsid w:val="16DB47A7"/>
    <w:rsid w:val="16ED0036"/>
    <w:rsid w:val="16ED44DA"/>
    <w:rsid w:val="170610F8"/>
    <w:rsid w:val="17944956"/>
    <w:rsid w:val="179D1A5D"/>
    <w:rsid w:val="17AE3C6A"/>
    <w:rsid w:val="1824217E"/>
    <w:rsid w:val="182E4DAB"/>
    <w:rsid w:val="182F0FA4"/>
    <w:rsid w:val="18502F73"/>
    <w:rsid w:val="18A1557C"/>
    <w:rsid w:val="1910625E"/>
    <w:rsid w:val="191C10A7"/>
    <w:rsid w:val="1947532F"/>
    <w:rsid w:val="19891E66"/>
    <w:rsid w:val="198C1D89"/>
    <w:rsid w:val="19924EC5"/>
    <w:rsid w:val="199E1ABC"/>
    <w:rsid w:val="19C81DB5"/>
    <w:rsid w:val="19FB6F0E"/>
    <w:rsid w:val="19FD4A34"/>
    <w:rsid w:val="1A02029D"/>
    <w:rsid w:val="1A074196"/>
    <w:rsid w:val="1A0A7151"/>
    <w:rsid w:val="1A1D0C33"/>
    <w:rsid w:val="1A2F6BB8"/>
    <w:rsid w:val="1A332E19"/>
    <w:rsid w:val="1A4A39F2"/>
    <w:rsid w:val="1A582414"/>
    <w:rsid w:val="1A8A3DEE"/>
    <w:rsid w:val="1ADA4D76"/>
    <w:rsid w:val="1AEB2ADF"/>
    <w:rsid w:val="1AFD2812"/>
    <w:rsid w:val="1AFF658A"/>
    <w:rsid w:val="1B1F4E7E"/>
    <w:rsid w:val="1B302BE8"/>
    <w:rsid w:val="1B4D379A"/>
    <w:rsid w:val="1B7C7BDB"/>
    <w:rsid w:val="1BDB0DA5"/>
    <w:rsid w:val="1BE614F8"/>
    <w:rsid w:val="1C146065"/>
    <w:rsid w:val="1C444B9D"/>
    <w:rsid w:val="1C4A7CD9"/>
    <w:rsid w:val="1C4C3B67"/>
    <w:rsid w:val="1CA4563B"/>
    <w:rsid w:val="1CA94A00"/>
    <w:rsid w:val="1CC826E5"/>
    <w:rsid w:val="1CDF48C5"/>
    <w:rsid w:val="1D1A58FD"/>
    <w:rsid w:val="1D414062"/>
    <w:rsid w:val="1D632E00"/>
    <w:rsid w:val="1D84721B"/>
    <w:rsid w:val="1DA60807"/>
    <w:rsid w:val="1DF63C75"/>
    <w:rsid w:val="1E1E4F79"/>
    <w:rsid w:val="1E2C3C00"/>
    <w:rsid w:val="1E6037E4"/>
    <w:rsid w:val="1E71779F"/>
    <w:rsid w:val="1F130856"/>
    <w:rsid w:val="1F240CB5"/>
    <w:rsid w:val="1F3507CD"/>
    <w:rsid w:val="1F5570C1"/>
    <w:rsid w:val="1F6410B2"/>
    <w:rsid w:val="1F90634B"/>
    <w:rsid w:val="20216FA3"/>
    <w:rsid w:val="203B62B7"/>
    <w:rsid w:val="205D19BF"/>
    <w:rsid w:val="20621A95"/>
    <w:rsid w:val="20B3409F"/>
    <w:rsid w:val="20C53DD2"/>
    <w:rsid w:val="20D14525"/>
    <w:rsid w:val="20E43A87"/>
    <w:rsid w:val="20F3093F"/>
    <w:rsid w:val="20FF72E4"/>
    <w:rsid w:val="21036578"/>
    <w:rsid w:val="212A5ADC"/>
    <w:rsid w:val="215D04AF"/>
    <w:rsid w:val="21787096"/>
    <w:rsid w:val="21894E00"/>
    <w:rsid w:val="21957C48"/>
    <w:rsid w:val="21B77BBF"/>
    <w:rsid w:val="21F4757B"/>
    <w:rsid w:val="21FC1A76"/>
    <w:rsid w:val="224C47AB"/>
    <w:rsid w:val="22603DB2"/>
    <w:rsid w:val="22A16179"/>
    <w:rsid w:val="22A719E1"/>
    <w:rsid w:val="22D14CB0"/>
    <w:rsid w:val="22E04EF3"/>
    <w:rsid w:val="23447230"/>
    <w:rsid w:val="235F22BC"/>
    <w:rsid w:val="23847F75"/>
    <w:rsid w:val="239F6B5C"/>
    <w:rsid w:val="23CE2F9E"/>
    <w:rsid w:val="2426102C"/>
    <w:rsid w:val="24466FD8"/>
    <w:rsid w:val="2454474E"/>
    <w:rsid w:val="245C67FB"/>
    <w:rsid w:val="24E95804"/>
    <w:rsid w:val="253A10F5"/>
    <w:rsid w:val="254C2D14"/>
    <w:rsid w:val="258129BE"/>
    <w:rsid w:val="25DF76E4"/>
    <w:rsid w:val="264834DB"/>
    <w:rsid w:val="264D0AF2"/>
    <w:rsid w:val="26600825"/>
    <w:rsid w:val="266100F9"/>
    <w:rsid w:val="26A1499A"/>
    <w:rsid w:val="26C568DA"/>
    <w:rsid w:val="26DB434F"/>
    <w:rsid w:val="27271343"/>
    <w:rsid w:val="27427F2B"/>
    <w:rsid w:val="27453930"/>
    <w:rsid w:val="277F117F"/>
    <w:rsid w:val="278247CB"/>
    <w:rsid w:val="27AC35F6"/>
    <w:rsid w:val="28285372"/>
    <w:rsid w:val="288D1679"/>
    <w:rsid w:val="28920A3E"/>
    <w:rsid w:val="28BC3D0D"/>
    <w:rsid w:val="29001E4B"/>
    <w:rsid w:val="295977AD"/>
    <w:rsid w:val="29600B3C"/>
    <w:rsid w:val="29BD1AEA"/>
    <w:rsid w:val="29E4176D"/>
    <w:rsid w:val="29F3792F"/>
    <w:rsid w:val="2A110088"/>
    <w:rsid w:val="2A5F5B25"/>
    <w:rsid w:val="2ABE1FBE"/>
    <w:rsid w:val="2AC670C5"/>
    <w:rsid w:val="2AD25A69"/>
    <w:rsid w:val="2AD96DF8"/>
    <w:rsid w:val="2ADE440E"/>
    <w:rsid w:val="2ADF3CE2"/>
    <w:rsid w:val="2B1240B8"/>
    <w:rsid w:val="2B231E21"/>
    <w:rsid w:val="2B5E10AB"/>
    <w:rsid w:val="2B8F395A"/>
    <w:rsid w:val="2BB1567F"/>
    <w:rsid w:val="2C646B95"/>
    <w:rsid w:val="2C7768C8"/>
    <w:rsid w:val="2CA174A1"/>
    <w:rsid w:val="2CD755B9"/>
    <w:rsid w:val="2D012636"/>
    <w:rsid w:val="2D856DC3"/>
    <w:rsid w:val="2DAF3E40"/>
    <w:rsid w:val="2DC773DC"/>
    <w:rsid w:val="2DF31F7F"/>
    <w:rsid w:val="2E051199"/>
    <w:rsid w:val="2E190FE5"/>
    <w:rsid w:val="2E385BE3"/>
    <w:rsid w:val="2E821554"/>
    <w:rsid w:val="2E8B49B7"/>
    <w:rsid w:val="2E9D013C"/>
    <w:rsid w:val="2EB85F02"/>
    <w:rsid w:val="2EE8585B"/>
    <w:rsid w:val="2EEB629F"/>
    <w:rsid w:val="2F05640D"/>
    <w:rsid w:val="2F2E4A11"/>
    <w:rsid w:val="2F3A3BDD"/>
    <w:rsid w:val="2F7B222C"/>
    <w:rsid w:val="2FD22068"/>
    <w:rsid w:val="2FEA73B1"/>
    <w:rsid w:val="2FFE2E5D"/>
    <w:rsid w:val="300C497B"/>
    <w:rsid w:val="301172C5"/>
    <w:rsid w:val="30204B81"/>
    <w:rsid w:val="305D7B83"/>
    <w:rsid w:val="305F38FB"/>
    <w:rsid w:val="30890978"/>
    <w:rsid w:val="308C2216"/>
    <w:rsid w:val="30B6355D"/>
    <w:rsid w:val="3114545B"/>
    <w:rsid w:val="312E32CE"/>
    <w:rsid w:val="31422630"/>
    <w:rsid w:val="31615451"/>
    <w:rsid w:val="31A47173"/>
    <w:rsid w:val="31D52275"/>
    <w:rsid w:val="31DB3455"/>
    <w:rsid w:val="31EA5447"/>
    <w:rsid w:val="31EF5153"/>
    <w:rsid w:val="322C1F03"/>
    <w:rsid w:val="32313075"/>
    <w:rsid w:val="3296737C"/>
    <w:rsid w:val="32D14858"/>
    <w:rsid w:val="32D81743"/>
    <w:rsid w:val="33042538"/>
    <w:rsid w:val="331A5F4A"/>
    <w:rsid w:val="3337290D"/>
    <w:rsid w:val="334A1565"/>
    <w:rsid w:val="33582884"/>
    <w:rsid w:val="335C4122"/>
    <w:rsid w:val="33AD2BD0"/>
    <w:rsid w:val="33C65A3F"/>
    <w:rsid w:val="33F702EF"/>
    <w:rsid w:val="34012F1B"/>
    <w:rsid w:val="342A06C4"/>
    <w:rsid w:val="34402EDD"/>
    <w:rsid w:val="34480B4A"/>
    <w:rsid w:val="345179FF"/>
    <w:rsid w:val="34692F9B"/>
    <w:rsid w:val="34A73AC3"/>
    <w:rsid w:val="34BF705E"/>
    <w:rsid w:val="34E40873"/>
    <w:rsid w:val="351729F7"/>
    <w:rsid w:val="351A24E7"/>
    <w:rsid w:val="353D7F83"/>
    <w:rsid w:val="355A6D87"/>
    <w:rsid w:val="35847960"/>
    <w:rsid w:val="35CF507F"/>
    <w:rsid w:val="35D2691D"/>
    <w:rsid w:val="360D204B"/>
    <w:rsid w:val="364A6DFC"/>
    <w:rsid w:val="364F4412"/>
    <w:rsid w:val="36681030"/>
    <w:rsid w:val="36891BEE"/>
    <w:rsid w:val="36914A2B"/>
    <w:rsid w:val="36A71B58"/>
    <w:rsid w:val="36F9612C"/>
    <w:rsid w:val="37490E61"/>
    <w:rsid w:val="37CD1A92"/>
    <w:rsid w:val="37DE77FC"/>
    <w:rsid w:val="37E64CE8"/>
    <w:rsid w:val="3809239F"/>
    <w:rsid w:val="381256F7"/>
    <w:rsid w:val="3814321D"/>
    <w:rsid w:val="3817777D"/>
    <w:rsid w:val="3838311F"/>
    <w:rsid w:val="385C6972"/>
    <w:rsid w:val="38787C50"/>
    <w:rsid w:val="387D258C"/>
    <w:rsid w:val="388008B3"/>
    <w:rsid w:val="38832151"/>
    <w:rsid w:val="38C033A5"/>
    <w:rsid w:val="38F407B7"/>
    <w:rsid w:val="38F77BF2"/>
    <w:rsid w:val="38F80986"/>
    <w:rsid w:val="394915ED"/>
    <w:rsid w:val="39C173D5"/>
    <w:rsid w:val="39C63BED"/>
    <w:rsid w:val="39D60F63"/>
    <w:rsid w:val="39F257E0"/>
    <w:rsid w:val="39FC21BB"/>
    <w:rsid w:val="3A033549"/>
    <w:rsid w:val="3A0B68A2"/>
    <w:rsid w:val="3A1C0AAF"/>
    <w:rsid w:val="3A2B0CF2"/>
    <w:rsid w:val="3A571AE7"/>
    <w:rsid w:val="3A890FE8"/>
    <w:rsid w:val="3A992100"/>
    <w:rsid w:val="3A9B7C26"/>
    <w:rsid w:val="3AA36ADA"/>
    <w:rsid w:val="3ACC0DB7"/>
    <w:rsid w:val="3AE570F3"/>
    <w:rsid w:val="3AF45588"/>
    <w:rsid w:val="3B0F23C2"/>
    <w:rsid w:val="3B455DE4"/>
    <w:rsid w:val="3B716BD9"/>
    <w:rsid w:val="3B810D68"/>
    <w:rsid w:val="3B9F54F4"/>
    <w:rsid w:val="3BB12BF1"/>
    <w:rsid w:val="3BD721C9"/>
    <w:rsid w:val="3C6F3118"/>
    <w:rsid w:val="3C9B3F0D"/>
    <w:rsid w:val="3CA8662A"/>
    <w:rsid w:val="3CBC1403"/>
    <w:rsid w:val="3D2C2DB7"/>
    <w:rsid w:val="3D485717"/>
    <w:rsid w:val="3D4E04B9"/>
    <w:rsid w:val="3D4E0F7F"/>
    <w:rsid w:val="3DCC459A"/>
    <w:rsid w:val="3DDA2813"/>
    <w:rsid w:val="3DDC2A2F"/>
    <w:rsid w:val="3E6447D3"/>
    <w:rsid w:val="3E7E5894"/>
    <w:rsid w:val="3EA6610A"/>
    <w:rsid w:val="3FCE0156"/>
    <w:rsid w:val="3FD85478"/>
    <w:rsid w:val="3FE61943"/>
    <w:rsid w:val="400E49F6"/>
    <w:rsid w:val="402406BD"/>
    <w:rsid w:val="402C30CE"/>
    <w:rsid w:val="404E74E8"/>
    <w:rsid w:val="406858E0"/>
    <w:rsid w:val="40B01F51"/>
    <w:rsid w:val="40F736DC"/>
    <w:rsid w:val="41202C33"/>
    <w:rsid w:val="41263FC1"/>
    <w:rsid w:val="413E2CCE"/>
    <w:rsid w:val="41546D80"/>
    <w:rsid w:val="41744D2D"/>
    <w:rsid w:val="418C651A"/>
    <w:rsid w:val="41B4781F"/>
    <w:rsid w:val="423C1CEE"/>
    <w:rsid w:val="425A3F23"/>
    <w:rsid w:val="428E0070"/>
    <w:rsid w:val="42A94EAA"/>
    <w:rsid w:val="42C121F4"/>
    <w:rsid w:val="42DC702D"/>
    <w:rsid w:val="42E3216A"/>
    <w:rsid w:val="42F779C3"/>
    <w:rsid w:val="432B3B11"/>
    <w:rsid w:val="433C7ACC"/>
    <w:rsid w:val="437159C8"/>
    <w:rsid w:val="43931DE2"/>
    <w:rsid w:val="439E2535"/>
    <w:rsid w:val="43A15B81"/>
    <w:rsid w:val="43FB1735"/>
    <w:rsid w:val="441B1DD7"/>
    <w:rsid w:val="444C01E3"/>
    <w:rsid w:val="45260A34"/>
    <w:rsid w:val="45A04342"/>
    <w:rsid w:val="45BE6EBE"/>
    <w:rsid w:val="45CF69D6"/>
    <w:rsid w:val="45D43FEC"/>
    <w:rsid w:val="45DE4E6B"/>
    <w:rsid w:val="460F3276"/>
    <w:rsid w:val="46284338"/>
    <w:rsid w:val="465869CB"/>
    <w:rsid w:val="46607F75"/>
    <w:rsid w:val="46A02970"/>
    <w:rsid w:val="46B5206F"/>
    <w:rsid w:val="46E14C12"/>
    <w:rsid w:val="47046B53"/>
    <w:rsid w:val="471D19C3"/>
    <w:rsid w:val="473C009B"/>
    <w:rsid w:val="47794E4B"/>
    <w:rsid w:val="47BB1907"/>
    <w:rsid w:val="47F60B91"/>
    <w:rsid w:val="480D7C89"/>
    <w:rsid w:val="48313978"/>
    <w:rsid w:val="484713ED"/>
    <w:rsid w:val="484F663C"/>
    <w:rsid w:val="48674C76"/>
    <w:rsid w:val="48684EBF"/>
    <w:rsid w:val="488C32A4"/>
    <w:rsid w:val="48BF5427"/>
    <w:rsid w:val="48C621D5"/>
    <w:rsid w:val="48E00EFA"/>
    <w:rsid w:val="48F350D1"/>
    <w:rsid w:val="48FA645F"/>
    <w:rsid w:val="49640852"/>
    <w:rsid w:val="49975A5C"/>
    <w:rsid w:val="49A10689"/>
    <w:rsid w:val="49C01457"/>
    <w:rsid w:val="49C32CF5"/>
    <w:rsid w:val="4A1B668D"/>
    <w:rsid w:val="4A201EF6"/>
    <w:rsid w:val="4A513E5D"/>
    <w:rsid w:val="4A5E47CC"/>
    <w:rsid w:val="4A851D59"/>
    <w:rsid w:val="4AA76173"/>
    <w:rsid w:val="4AC97E97"/>
    <w:rsid w:val="4AD056CA"/>
    <w:rsid w:val="4AF869CF"/>
    <w:rsid w:val="4B1650A7"/>
    <w:rsid w:val="4B35552D"/>
    <w:rsid w:val="4B553E21"/>
    <w:rsid w:val="4B6D2F19"/>
    <w:rsid w:val="4B7F49FA"/>
    <w:rsid w:val="4B904130"/>
    <w:rsid w:val="4B9F509C"/>
    <w:rsid w:val="4BA34B8C"/>
    <w:rsid w:val="4BC36FDC"/>
    <w:rsid w:val="4BC82845"/>
    <w:rsid w:val="4BDB2578"/>
    <w:rsid w:val="4BFE0015"/>
    <w:rsid w:val="4C4F0870"/>
    <w:rsid w:val="4C63256E"/>
    <w:rsid w:val="4C716A38"/>
    <w:rsid w:val="4CBD57DA"/>
    <w:rsid w:val="4D1A7AD7"/>
    <w:rsid w:val="4D380C28"/>
    <w:rsid w:val="4D471547"/>
    <w:rsid w:val="4D5B4FF3"/>
    <w:rsid w:val="4D5F2D35"/>
    <w:rsid w:val="4DC82688"/>
    <w:rsid w:val="4DD94895"/>
    <w:rsid w:val="4DFF6CE0"/>
    <w:rsid w:val="4E1A6C5C"/>
    <w:rsid w:val="4E5B174E"/>
    <w:rsid w:val="4E616639"/>
    <w:rsid w:val="4E775E5C"/>
    <w:rsid w:val="4EAB7914"/>
    <w:rsid w:val="4EC8490A"/>
    <w:rsid w:val="4ECA0682"/>
    <w:rsid w:val="4ECF7A46"/>
    <w:rsid w:val="4EE00B77"/>
    <w:rsid w:val="4F644633"/>
    <w:rsid w:val="4F675ED1"/>
    <w:rsid w:val="4F9A44F8"/>
    <w:rsid w:val="4FF04118"/>
    <w:rsid w:val="4FF05EC6"/>
    <w:rsid w:val="4FFC486B"/>
    <w:rsid w:val="50037B8F"/>
    <w:rsid w:val="500922C0"/>
    <w:rsid w:val="501778F7"/>
    <w:rsid w:val="5023629C"/>
    <w:rsid w:val="50412BC6"/>
    <w:rsid w:val="50446212"/>
    <w:rsid w:val="5052092F"/>
    <w:rsid w:val="505E3973"/>
    <w:rsid w:val="50BC3FFA"/>
    <w:rsid w:val="50BE7D72"/>
    <w:rsid w:val="50C23D07"/>
    <w:rsid w:val="50CC6933"/>
    <w:rsid w:val="50CD4459"/>
    <w:rsid w:val="50E517A3"/>
    <w:rsid w:val="510460CD"/>
    <w:rsid w:val="513A3775"/>
    <w:rsid w:val="51705511"/>
    <w:rsid w:val="51905BB3"/>
    <w:rsid w:val="519105C3"/>
    <w:rsid w:val="51D51818"/>
    <w:rsid w:val="51E23F34"/>
    <w:rsid w:val="51F37EF0"/>
    <w:rsid w:val="521340EE"/>
    <w:rsid w:val="526D1A50"/>
    <w:rsid w:val="527A5F1B"/>
    <w:rsid w:val="52F201A7"/>
    <w:rsid w:val="52FF5CCC"/>
    <w:rsid w:val="53656BCB"/>
    <w:rsid w:val="537F7C8D"/>
    <w:rsid w:val="538928BA"/>
    <w:rsid w:val="53D17DBD"/>
    <w:rsid w:val="53E21FCA"/>
    <w:rsid w:val="5410209E"/>
    <w:rsid w:val="54705828"/>
    <w:rsid w:val="547215A0"/>
    <w:rsid w:val="547C2BFD"/>
    <w:rsid w:val="54F63F7F"/>
    <w:rsid w:val="5507618C"/>
    <w:rsid w:val="555667CB"/>
    <w:rsid w:val="556102FE"/>
    <w:rsid w:val="55DF2C65"/>
    <w:rsid w:val="55FB55C5"/>
    <w:rsid w:val="561A5A4B"/>
    <w:rsid w:val="563A60ED"/>
    <w:rsid w:val="56446F6C"/>
    <w:rsid w:val="565371AF"/>
    <w:rsid w:val="56AF6ADB"/>
    <w:rsid w:val="56C105BC"/>
    <w:rsid w:val="56E9366F"/>
    <w:rsid w:val="56EA7B13"/>
    <w:rsid w:val="571E156B"/>
    <w:rsid w:val="57452F9B"/>
    <w:rsid w:val="574865E8"/>
    <w:rsid w:val="574E13B2"/>
    <w:rsid w:val="578F2469"/>
    <w:rsid w:val="57A53A3A"/>
    <w:rsid w:val="57E97DCB"/>
    <w:rsid w:val="57F30C49"/>
    <w:rsid w:val="585F008D"/>
    <w:rsid w:val="58692CBA"/>
    <w:rsid w:val="5886561A"/>
    <w:rsid w:val="58937D37"/>
    <w:rsid w:val="58A61818"/>
    <w:rsid w:val="58C223CA"/>
    <w:rsid w:val="58DC16DE"/>
    <w:rsid w:val="59282B75"/>
    <w:rsid w:val="592B4413"/>
    <w:rsid w:val="593432C8"/>
    <w:rsid w:val="59353A09"/>
    <w:rsid w:val="594D4389"/>
    <w:rsid w:val="59637709"/>
    <w:rsid w:val="59777658"/>
    <w:rsid w:val="59DE3233"/>
    <w:rsid w:val="5A3B0686"/>
    <w:rsid w:val="5A47702B"/>
    <w:rsid w:val="5A513A05"/>
    <w:rsid w:val="5A5B2AD6"/>
    <w:rsid w:val="5A6B2D19"/>
    <w:rsid w:val="5A755946"/>
    <w:rsid w:val="5AB04BD0"/>
    <w:rsid w:val="5AEE74A6"/>
    <w:rsid w:val="5AF54CD9"/>
    <w:rsid w:val="5B152C85"/>
    <w:rsid w:val="5B1A64ED"/>
    <w:rsid w:val="5B555777"/>
    <w:rsid w:val="5BB552E9"/>
    <w:rsid w:val="5BB93F58"/>
    <w:rsid w:val="5C003935"/>
    <w:rsid w:val="5C341831"/>
    <w:rsid w:val="5C34538D"/>
    <w:rsid w:val="5C3D6937"/>
    <w:rsid w:val="5C733BE5"/>
    <w:rsid w:val="5C7A36E7"/>
    <w:rsid w:val="5CB62246"/>
    <w:rsid w:val="5CD050B5"/>
    <w:rsid w:val="5CD54DC2"/>
    <w:rsid w:val="5CE13766"/>
    <w:rsid w:val="5CEB4D61"/>
    <w:rsid w:val="5CF36FF6"/>
    <w:rsid w:val="5D3D49F6"/>
    <w:rsid w:val="5D9562FF"/>
    <w:rsid w:val="5DA01B06"/>
    <w:rsid w:val="5DCA5FA9"/>
    <w:rsid w:val="5E3478C6"/>
    <w:rsid w:val="5E587A58"/>
    <w:rsid w:val="5E8A5738"/>
    <w:rsid w:val="5E9D190F"/>
    <w:rsid w:val="5EB01642"/>
    <w:rsid w:val="5F0D0843"/>
    <w:rsid w:val="5F41673E"/>
    <w:rsid w:val="5F610B8F"/>
    <w:rsid w:val="5FAA42E4"/>
    <w:rsid w:val="5FB32A6C"/>
    <w:rsid w:val="5FD50C35"/>
    <w:rsid w:val="601B6F8F"/>
    <w:rsid w:val="601D2D07"/>
    <w:rsid w:val="60213E7A"/>
    <w:rsid w:val="606A75CF"/>
    <w:rsid w:val="60874625"/>
    <w:rsid w:val="60AF1486"/>
    <w:rsid w:val="60BA0556"/>
    <w:rsid w:val="60D1764E"/>
    <w:rsid w:val="60D40EEC"/>
    <w:rsid w:val="60E6759D"/>
    <w:rsid w:val="612105D5"/>
    <w:rsid w:val="613100ED"/>
    <w:rsid w:val="61500EBB"/>
    <w:rsid w:val="617E77D6"/>
    <w:rsid w:val="618D7A19"/>
    <w:rsid w:val="61D513C0"/>
    <w:rsid w:val="61D64B6E"/>
    <w:rsid w:val="61DA021B"/>
    <w:rsid w:val="61E11B13"/>
    <w:rsid w:val="61E909C7"/>
    <w:rsid w:val="61FE0917"/>
    <w:rsid w:val="622F287E"/>
    <w:rsid w:val="624B3430"/>
    <w:rsid w:val="625422E5"/>
    <w:rsid w:val="627A3766"/>
    <w:rsid w:val="62832BCA"/>
    <w:rsid w:val="6283706E"/>
    <w:rsid w:val="62894684"/>
    <w:rsid w:val="629372B1"/>
    <w:rsid w:val="62CE02E9"/>
    <w:rsid w:val="62DF24F6"/>
    <w:rsid w:val="62F50520"/>
    <w:rsid w:val="62FD41E2"/>
    <w:rsid w:val="633F2F95"/>
    <w:rsid w:val="63F83144"/>
    <w:rsid w:val="6406120D"/>
    <w:rsid w:val="64322AF9"/>
    <w:rsid w:val="64326656"/>
    <w:rsid w:val="648B3FB8"/>
    <w:rsid w:val="65180DC6"/>
    <w:rsid w:val="65476131"/>
    <w:rsid w:val="65674A25"/>
    <w:rsid w:val="657131AE"/>
    <w:rsid w:val="65C14135"/>
    <w:rsid w:val="65E240AB"/>
    <w:rsid w:val="660E4EA0"/>
    <w:rsid w:val="667967BE"/>
    <w:rsid w:val="668A09CB"/>
    <w:rsid w:val="66B21CD0"/>
    <w:rsid w:val="66B43C9A"/>
    <w:rsid w:val="66C739CD"/>
    <w:rsid w:val="670A38BA"/>
    <w:rsid w:val="670D37ED"/>
    <w:rsid w:val="675E59B4"/>
    <w:rsid w:val="6764121C"/>
    <w:rsid w:val="67717495"/>
    <w:rsid w:val="67786A75"/>
    <w:rsid w:val="678B49FB"/>
    <w:rsid w:val="67C43A69"/>
    <w:rsid w:val="67CC6DC1"/>
    <w:rsid w:val="67F105D6"/>
    <w:rsid w:val="67F26828"/>
    <w:rsid w:val="683E6C2D"/>
    <w:rsid w:val="68401F12"/>
    <w:rsid w:val="688B44B8"/>
    <w:rsid w:val="68993147"/>
    <w:rsid w:val="68A35D74"/>
    <w:rsid w:val="68EF2D67"/>
    <w:rsid w:val="69006D22"/>
    <w:rsid w:val="6917406C"/>
    <w:rsid w:val="691E189E"/>
    <w:rsid w:val="695A0B28"/>
    <w:rsid w:val="695E7EED"/>
    <w:rsid w:val="69B61AD7"/>
    <w:rsid w:val="69C064B2"/>
    <w:rsid w:val="6A09144F"/>
    <w:rsid w:val="6A2B7DCF"/>
    <w:rsid w:val="6A3749C6"/>
    <w:rsid w:val="6A76726F"/>
    <w:rsid w:val="6A773014"/>
    <w:rsid w:val="6AAB7162"/>
    <w:rsid w:val="6AC56475"/>
    <w:rsid w:val="6B1765A5"/>
    <w:rsid w:val="6B841E8D"/>
    <w:rsid w:val="6B9B2D32"/>
    <w:rsid w:val="6BE26BB3"/>
    <w:rsid w:val="6BEE7306"/>
    <w:rsid w:val="6C0C59DE"/>
    <w:rsid w:val="6C354F35"/>
    <w:rsid w:val="6C983716"/>
    <w:rsid w:val="6C9C0BDB"/>
    <w:rsid w:val="6CB57E24"/>
    <w:rsid w:val="6CB926C8"/>
    <w:rsid w:val="6CBF5146"/>
    <w:rsid w:val="6CBF6EF4"/>
    <w:rsid w:val="6CC9703F"/>
    <w:rsid w:val="6CFE7A1D"/>
    <w:rsid w:val="6D045452"/>
    <w:rsid w:val="6D0D4104"/>
    <w:rsid w:val="6D2C308A"/>
    <w:rsid w:val="6D3C0545"/>
    <w:rsid w:val="6D3F3B91"/>
    <w:rsid w:val="6D521B17"/>
    <w:rsid w:val="6D6F4477"/>
    <w:rsid w:val="6D7B106D"/>
    <w:rsid w:val="6D8A305E"/>
    <w:rsid w:val="6DA32372"/>
    <w:rsid w:val="6DA873BA"/>
    <w:rsid w:val="6DE704B1"/>
    <w:rsid w:val="6DEA1D4F"/>
    <w:rsid w:val="6E0C7F17"/>
    <w:rsid w:val="6E0F7A08"/>
    <w:rsid w:val="6E337B9A"/>
    <w:rsid w:val="6E427DDD"/>
    <w:rsid w:val="6E91041D"/>
    <w:rsid w:val="6F222BE0"/>
    <w:rsid w:val="6F413BF1"/>
    <w:rsid w:val="6F6C6454"/>
    <w:rsid w:val="6FCC5BB0"/>
    <w:rsid w:val="6FCD4CDB"/>
    <w:rsid w:val="6FEA072C"/>
    <w:rsid w:val="702F68F1"/>
    <w:rsid w:val="7034384E"/>
    <w:rsid w:val="704E2A69"/>
    <w:rsid w:val="709F5073"/>
    <w:rsid w:val="70B256C9"/>
    <w:rsid w:val="70BE33D2"/>
    <w:rsid w:val="713E6FC7"/>
    <w:rsid w:val="716A38D3"/>
    <w:rsid w:val="717E737E"/>
    <w:rsid w:val="71AF5789"/>
    <w:rsid w:val="71B44B4E"/>
    <w:rsid w:val="720535FB"/>
    <w:rsid w:val="724A5934"/>
    <w:rsid w:val="725D55AA"/>
    <w:rsid w:val="72691DDC"/>
    <w:rsid w:val="727918F3"/>
    <w:rsid w:val="727D7636"/>
    <w:rsid w:val="72AC1CC9"/>
    <w:rsid w:val="72EE5E3E"/>
    <w:rsid w:val="72F84F0E"/>
    <w:rsid w:val="73012015"/>
    <w:rsid w:val="732E0930"/>
    <w:rsid w:val="734D525A"/>
    <w:rsid w:val="7395275D"/>
    <w:rsid w:val="742C1313"/>
    <w:rsid w:val="74374441"/>
    <w:rsid w:val="745D14CD"/>
    <w:rsid w:val="74C3041D"/>
    <w:rsid w:val="74DB0643"/>
    <w:rsid w:val="750C6A4F"/>
    <w:rsid w:val="754937FF"/>
    <w:rsid w:val="757F5473"/>
    <w:rsid w:val="75A03D67"/>
    <w:rsid w:val="75B90985"/>
    <w:rsid w:val="75BA64AB"/>
    <w:rsid w:val="75D237F5"/>
    <w:rsid w:val="75D27C98"/>
    <w:rsid w:val="761F17AF"/>
    <w:rsid w:val="766F54E7"/>
    <w:rsid w:val="769431A0"/>
    <w:rsid w:val="76D31F1A"/>
    <w:rsid w:val="77062109"/>
    <w:rsid w:val="772067E2"/>
    <w:rsid w:val="77672662"/>
    <w:rsid w:val="77D01FB6"/>
    <w:rsid w:val="780D320A"/>
    <w:rsid w:val="780D6D66"/>
    <w:rsid w:val="781A2427"/>
    <w:rsid w:val="782C0851"/>
    <w:rsid w:val="783D6892"/>
    <w:rsid w:val="788D434B"/>
    <w:rsid w:val="78970D25"/>
    <w:rsid w:val="78C57FF6"/>
    <w:rsid w:val="78C733B9"/>
    <w:rsid w:val="78D3632A"/>
    <w:rsid w:val="790F6B0E"/>
    <w:rsid w:val="79112886"/>
    <w:rsid w:val="794744F9"/>
    <w:rsid w:val="795135CA"/>
    <w:rsid w:val="79554E68"/>
    <w:rsid w:val="79907C4E"/>
    <w:rsid w:val="7A24483B"/>
    <w:rsid w:val="7A5C5D83"/>
    <w:rsid w:val="7A6D61E2"/>
    <w:rsid w:val="7A7255A6"/>
    <w:rsid w:val="7AB4796D"/>
    <w:rsid w:val="7AD65B35"/>
    <w:rsid w:val="7AD87AFF"/>
    <w:rsid w:val="7ADB139D"/>
    <w:rsid w:val="7AE00762"/>
    <w:rsid w:val="7AE83ABA"/>
    <w:rsid w:val="7B0C59FB"/>
    <w:rsid w:val="7B4C229B"/>
    <w:rsid w:val="7B5B603A"/>
    <w:rsid w:val="7B8105A9"/>
    <w:rsid w:val="7B8F3F36"/>
    <w:rsid w:val="7B971768"/>
    <w:rsid w:val="7BA07EF1"/>
    <w:rsid w:val="7BAE0860"/>
    <w:rsid w:val="7BC2430B"/>
    <w:rsid w:val="7BE75B20"/>
    <w:rsid w:val="7BE97AEA"/>
    <w:rsid w:val="7BEE48BB"/>
    <w:rsid w:val="7C06244A"/>
    <w:rsid w:val="7C217284"/>
    <w:rsid w:val="7C4D747A"/>
    <w:rsid w:val="7C6B04FF"/>
    <w:rsid w:val="7C705B15"/>
    <w:rsid w:val="7C743857"/>
    <w:rsid w:val="7CE672BF"/>
    <w:rsid w:val="7D056BA5"/>
    <w:rsid w:val="7D1312C2"/>
    <w:rsid w:val="7D4A45B8"/>
    <w:rsid w:val="7D965A4F"/>
    <w:rsid w:val="7DFF1847"/>
    <w:rsid w:val="7E031E0C"/>
    <w:rsid w:val="7E325778"/>
    <w:rsid w:val="7E3D5ECB"/>
    <w:rsid w:val="7EA366EB"/>
    <w:rsid w:val="7EC62B55"/>
    <w:rsid w:val="7ED700CE"/>
    <w:rsid w:val="7F1629A4"/>
    <w:rsid w:val="7F4C0ABC"/>
    <w:rsid w:val="7F4C286A"/>
    <w:rsid w:val="7F531E4A"/>
    <w:rsid w:val="7F547970"/>
    <w:rsid w:val="7F736048"/>
    <w:rsid w:val="7FB14DC3"/>
    <w:rsid w:val="7FB65F35"/>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line="594" w:lineRule="exact"/>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eastAsia="方正仿宋_GBK"/>
      <w:kern w:val="2"/>
      <w:sz w:val="18"/>
      <w:szCs w:val="18"/>
    </w:rPr>
  </w:style>
  <w:style w:type="character" w:customStyle="1" w:styleId="9">
    <w:name w:val="页脚 Char"/>
    <w:basedOn w:val="6"/>
    <w:link w:val="2"/>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542</Words>
  <Characters>3092</Characters>
  <Lines>25</Lines>
  <Paragraphs>7</Paragraphs>
  <TotalTime>229</TotalTime>
  <ScaleCrop>false</ScaleCrop>
  <LinksUpToDate>false</LinksUpToDate>
  <CharactersWithSpaces>3627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2024-01-22T06:17:00Z</dcterms:created>
  <dc:creator>1</dc:creator>
  <cp:lastModifiedBy>母丹</cp:lastModifiedBy>
  <cp:lastPrinted>2024-01-26T01:29:00Z</cp:lastPrinted>
  <dcterms:modified xsi:type="dcterms:W3CDTF">2025-04-22T01:40:28Z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835341CCB9CD420682F65EDEAA3039F9_12</vt:lpwstr>
  </property>
</Properties>
</file>