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38" w:rsidRDefault="003A07CE">
      <w:pPr>
        <w:spacing w:line="594" w:lineRule="exact"/>
        <w:jc w:val="center"/>
        <w:rPr>
          <w:rFonts w:eastAsia="方正小标宋_GBK"/>
          <w:sz w:val="44"/>
          <w:szCs w:val="44"/>
        </w:rPr>
      </w:pPr>
      <w:r>
        <w:rPr>
          <w:rFonts w:eastAsia="方正小标宋_GBK"/>
          <w:sz w:val="44"/>
          <w:szCs w:val="44"/>
        </w:rPr>
        <w:t>重庆市南岸区农业农村委员会</w:t>
      </w:r>
    </w:p>
    <w:p w:rsidR="00F13938" w:rsidRDefault="003A07CE">
      <w:pPr>
        <w:spacing w:line="594" w:lineRule="exact"/>
        <w:ind w:leftChars="100" w:left="210" w:rightChars="-44" w:right="-92"/>
        <w:jc w:val="center"/>
        <w:rPr>
          <w:rFonts w:eastAsia="方正小标宋_GBK"/>
          <w:color w:val="000000"/>
          <w:sz w:val="44"/>
        </w:rPr>
      </w:pPr>
      <w:r>
        <w:rPr>
          <w:rFonts w:eastAsia="方正小标宋_GBK"/>
          <w:color w:val="000000"/>
          <w:spacing w:val="-6"/>
          <w:sz w:val="44"/>
        </w:rPr>
        <w:t>关于开展</w:t>
      </w:r>
      <w:r>
        <w:rPr>
          <w:rFonts w:eastAsia="方正小标宋_GBK"/>
          <w:color w:val="000000"/>
          <w:spacing w:val="-6"/>
          <w:sz w:val="44"/>
        </w:rPr>
        <w:t>202</w:t>
      </w:r>
      <w:r>
        <w:rPr>
          <w:rFonts w:eastAsia="方正小标宋_GBK" w:hint="eastAsia"/>
          <w:color w:val="000000"/>
          <w:spacing w:val="-6"/>
          <w:sz w:val="44"/>
        </w:rPr>
        <w:t>5</w:t>
      </w:r>
      <w:r>
        <w:rPr>
          <w:rFonts w:eastAsia="方正小标宋_GBK"/>
          <w:color w:val="000000"/>
          <w:spacing w:val="-6"/>
          <w:sz w:val="44"/>
        </w:rPr>
        <w:t>年食品及农产品加工业贷款贴息</w:t>
      </w:r>
      <w:r>
        <w:rPr>
          <w:rFonts w:eastAsia="方正小标宋_GBK" w:hint="eastAsia"/>
          <w:color w:val="000000"/>
          <w:spacing w:val="-6"/>
          <w:sz w:val="44"/>
        </w:rPr>
        <w:t>项目</w:t>
      </w:r>
      <w:r>
        <w:rPr>
          <w:rFonts w:eastAsia="方正小标宋_GBK"/>
          <w:color w:val="000000"/>
          <w:sz w:val="44"/>
        </w:rPr>
        <w:t>申报工作的通知</w:t>
      </w:r>
    </w:p>
    <w:p w:rsidR="00F13938" w:rsidRDefault="00F13938">
      <w:pPr>
        <w:spacing w:line="594" w:lineRule="exact"/>
        <w:rPr>
          <w:rFonts w:eastAsia="方正仿宋_GBK"/>
          <w:sz w:val="32"/>
          <w:szCs w:val="32"/>
        </w:rPr>
      </w:pPr>
    </w:p>
    <w:p w:rsidR="00F13938" w:rsidRDefault="003A07CE">
      <w:pPr>
        <w:spacing w:line="594" w:lineRule="exact"/>
        <w:rPr>
          <w:rFonts w:eastAsia="方正仿宋_GBK"/>
          <w:sz w:val="32"/>
          <w:szCs w:val="32"/>
        </w:rPr>
      </w:pPr>
      <w:r>
        <w:rPr>
          <w:rFonts w:eastAsia="方正仿宋_GBK" w:hint="eastAsia"/>
          <w:sz w:val="32"/>
          <w:szCs w:val="32"/>
        </w:rPr>
        <w:t>各</w:t>
      </w:r>
      <w:r>
        <w:rPr>
          <w:rFonts w:eastAsia="方正仿宋_GBK"/>
          <w:sz w:val="32"/>
          <w:szCs w:val="32"/>
        </w:rPr>
        <w:t>食品及农产品加工企业：</w:t>
      </w:r>
    </w:p>
    <w:p w:rsidR="00F13938" w:rsidRDefault="003A07CE">
      <w:pPr>
        <w:spacing w:line="594" w:lineRule="exact"/>
        <w:ind w:firstLineChars="200" w:firstLine="640"/>
        <w:rPr>
          <w:rFonts w:eastAsia="方正仿宋_GBK"/>
          <w:sz w:val="32"/>
          <w:szCs w:val="32"/>
        </w:rPr>
      </w:pPr>
      <w:r>
        <w:rPr>
          <w:rFonts w:eastAsia="方正仿宋_GBK"/>
          <w:sz w:val="32"/>
          <w:szCs w:val="32"/>
        </w:rPr>
        <w:t>按照</w:t>
      </w:r>
      <w:r>
        <w:rPr>
          <w:rFonts w:eastAsia="方正仿宋_GBK" w:hint="eastAsia"/>
          <w:sz w:val="32"/>
          <w:szCs w:val="32"/>
        </w:rPr>
        <w:t>《重庆市人民政府办公厅关于印发重庆市支持食品及农产品加工产业高质量发展十条政策的通知》（渝府办发〔</w:t>
      </w:r>
      <w:r>
        <w:rPr>
          <w:rFonts w:eastAsia="方正仿宋_GBK" w:hint="eastAsia"/>
          <w:sz w:val="32"/>
          <w:szCs w:val="32"/>
        </w:rPr>
        <w:t>2023</w:t>
      </w:r>
      <w:r>
        <w:rPr>
          <w:rFonts w:eastAsia="方正仿宋_GBK" w:hint="eastAsia"/>
          <w:sz w:val="32"/>
          <w:szCs w:val="32"/>
        </w:rPr>
        <w:t>〕</w:t>
      </w:r>
      <w:r>
        <w:rPr>
          <w:rFonts w:eastAsia="方正仿宋_GBK" w:hint="eastAsia"/>
          <w:sz w:val="32"/>
          <w:szCs w:val="32"/>
        </w:rPr>
        <w:t>49</w:t>
      </w:r>
      <w:r>
        <w:rPr>
          <w:rFonts w:eastAsia="方正仿宋_GBK" w:hint="eastAsia"/>
          <w:sz w:val="32"/>
          <w:szCs w:val="32"/>
        </w:rPr>
        <w:t>号）、</w:t>
      </w:r>
      <w:r>
        <w:rPr>
          <w:rFonts w:eastAsia="方正仿宋_GBK"/>
          <w:sz w:val="32"/>
          <w:szCs w:val="32"/>
        </w:rPr>
        <w:t>《重庆市农业农村委员会</w:t>
      </w:r>
      <w:r>
        <w:rPr>
          <w:rFonts w:eastAsia="方正仿宋_GBK"/>
          <w:sz w:val="32"/>
          <w:szCs w:val="32"/>
        </w:rPr>
        <w:t xml:space="preserve">  </w:t>
      </w:r>
      <w:r>
        <w:rPr>
          <w:rFonts w:eastAsia="方正仿宋_GBK"/>
          <w:sz w:val="32"/>
          <w:szCs w:val="32"/>
        </w:rPr>
        <w:t>重庆市财政局关于做好</w:t>
      </w:r>
      <w:r>
        <w:rPr>
          <w:rFonts w:eastAsia="方正仿宋_GBK"/>
          <w:sz w:val="32"/>
          <w:szCs w:val="32"/>
        </w:rPr>
        <w:t>2025</w:t>
      </w:r>
      <w:r>
        <w:rPr>
          <w:rFonts w:eastAsia="方正仿宋_GBK"/>
          <w:sz w:val="32"/>
          <w:szCs w:val="32"/>
        </w:rPr>
        <w:t>年市级农业专项资金项目管理工作的通知》（渝农发〔</w:t>
      </w:r>
      <w:r>
        <w:rPr>
          <w:rFonts w:eastAsia="方正仿宋_GBK"/>
          <w:sz w:val="32"/>
          <w:szCs w:val="32"/>
        </w:rPr>
        <w:t>2025</w:t>
      </w:r>
      <w:r>
        <w:rPr>
          <w:rFonts w:eastAsia="方正仿宋_GBK"/>
          <w:sz w:val="32"/>
          <w:szCs w:val="32"/>
        </w:rPr>
        <w:t>〕</w:t>
      </w:r>
      <w:r>
        <w:rPr>
          <w:rFonts w:eastAsia="方正仿宋_GBK"/>
          <w:sz w:val="32"/>
          <w:szCs w:val="32"/>
        </w:rPr>
        <w:t>15</w:t>
      </w:r>
      <w:r>
        <w:rPr>
          <w:rFonts w:eastAsia="方正仿宋_GBK"/>
          <w:sz w:val="32"/>
          <w:szCs w:val="32"/>
        </w:rPr>
        <w:t>号）文件要求，加大对我区食品及农产品加工企业支持力度，推动食品及农产品加工业高质量发展，现组织开展</w:t>
      </w:r>
      <w:r>
        <w:rPr>
          <w:rFonts w:eastAsia="方正仿宋_GBK"/>
          <w:sz w:val="32"/>
          <w:szCs w:val="32"/>
        </w:rPr>
        <w:t>202</w:t>
      </w:r>
      <w:r>
        <w:rPr>
          <w:rFonts w:eastAsia="方正仿宋_GBK" w:hint="eastAsia"/>
          <w:sz w:val="32"/>
          <w:szCs w:val="32"/>
        </w:rPr>
        <w:t>5</w:t>
      </w:r>
      <w:r>
        <w:rPr>
          <w:rFonts w:eastAsia="方正仿宋_GBK"/>
          <w:sz w:val="32"/>
          <w:szCs w:val="32"/>
        </w:rPr>
        <w:t>年食品及农产品加工业贷款贴息项目申报工作。现就有关事项通知如下：</w:t>
      </w:r>
    </w:p>
    <w:p w:rsidR="00F13938" w:rsidRDefault="003A07CE">
      <w:pPr>
        <w:spacing w:line="594" w:lineRule="exact"/>
        <w:ind w:firstLineChars="200" w:firstLine="640"/>
        <w:rPr>
          <w:rFonts w:eastAsia="方正黑体_GBK"/>
          <w:sz w:val="32"/>
          <w:szCs w:val="32"/>
        </w:rPr>
      </w:pPr>
      <w:r>
        <w:rPr>
          <w:rFonts w:eastAsia="方正黑体_GBK"/>
          <w:sz w:val="32"/>
          <w:szCs w:val="32"/>
        </w:rPr>
        <w:t>一、申报条件</w:t>
      </w:r>
    </w:p>
    <w:p w:rsidR="00F13938" w:rsidRDefault="003A07CE">
      <w:pPr>
        <w:widowControl/>
        <w:spacing w:line="594" w:lineRule="exact"/>
        <w:ind w:firstLineChars="200" w:firstLine="640"/>
        <w:jc w:val="left"/>
        <w:rPr>
          <w:rFonts w:eastAsia="方正仿宋_GBK"/>
          <w:sz w:val="32"/>
          <w:szCs w:val="32"/>
        </w:rPr>
      </w:pPr>
      <w:r>
        <w:rPr>
          <w:rFonts w:eastAsia="方正楷体_GBK"/>
          <w:sz w:val="32"/>
          <w:szCs w:val="32"/>
        </w:rPr>
        <w:t>（一）支持对象。</w:t>
      </w:r>
      <w:r>
        <w:rPr>
          <w:rFonts w:eastAsia="方正仿宋_GBK"/>
          <w:sz w:val="32"/>
          <w:szCs w:val="32"/>
        </w:rPr>
        <w:t>重点支持农产品加工</w:t>
      </w:r>
      <w:r>
        <w:rPr>
          <w:rFonts w:eastAsia="方正仿宋_GBK"/>
          <w:sz w:val="32"/>
          <w:szCs w:val="32"/>
        </w:rPr>
        <w:t>“</w:t>
      </w:r>
      <w:r>
        <w:rPr>
          <w:rFonts w:eastAsia="方正仿宋_GBK"/>
          <w:sz w:val="32"/>
          <w:szCs w:val="32"/>
        </w:rPr>
        <w:t>双百</w:t>
      </w:r>
      <w:r>
        <w:rPr>
          <w:rFonts w:eastAsia="方正仿宋_GBK"/>
          <w:sz w:val="32"/>
          <w:szCs w:val="32"/>
        </w:rPr>
        <w:t>”</w:t>
      </w:r>
      <w:r>
        <w:rPr>
          <w:rFonts w:eastAsia="方正仿宋_GBK"/>
          <w:sz w:val="32"/>
          <w:szCs w:val="32"/>
        </w:rPr>
        <w:t>企业</w:t>
      </w:r>
      <w:r>
        <w:rPr>
          <w:rFonts w:eastAsia="方正仿宋_GBK" w:hint="eastAsia"/>
          <w:sz w:val="32"/>
          <w:szCs w:val="32"/>
        </w:rPr>
        <w:t>（详见《重庆市农业农村委员会关于公布全市农产品加工业重点企业名单的通知》（渝农发〔</w:t>
      </w:r>
      <w:r>
        <w:rPr>
          <w:rFonts w:eastAsia="方正仿宋_GBK" w:hint="eastAsia"/>
          <w:sz w:val="32"/>
          <w:szCs w:val="32"/>
        </w:rPr>
        <w:t>2023</w:t>
      </w:r>
      <w:r>
        <w:rPr>
          <w:rFonts w:eastAsia="方正仿宋_GBK" w:hint="eastAsia"/>
          <w:sz w:val="32"/>
          <w:szCs w:val="32"/>
        </w:rPr>
        <w:t>〕</w:t>
      </w:r>
      <w:r>
        <w:rPr>
          <w:rFonts w:eastAsia="方正仿宋_GBK" w:hint="eastAsia"/>
          <w:sz w:val="32"/>
          <w:szCs w:val="32"/>
        </w:rPr>
        <w:t>108</w:t>
      </w:r>
      <w:r>
        <w:rPr>
          <w:rFonts w:eastAsia="方正仿宋_GBK" w:hint="eastAsia"/>
          <w:sz w:val="32"/>
          <w:szCs w:val="32"/>
        </w:rPr>
        <w:t>号））。</w:t>
      </w:r>
      <w:r>
        <w:rPr>
          <w:rFonts w:eastAsia="方正仿宋_GBK"/>
          <w:sz w:val="32"/>
          <w:szCs w:val="32"/>
        </w:rPr>
        <w:t>“</w:t>
      </w:r>
      <w:r>
        <w:rPr>
          <w:rFonts w:eastAsia="方正仿宋_GBK"/>
          <w:sz w:val="32"/>
          <w:szCs w:val="32"/>
        </w:rPr>
        <w:t>双百</w:t>
      </w:r>
      <w:r>
        <w:rPr>
          <w:rFonts w:eastAsia="方正仿宋_GBK"/>
          <w:sz w:val="32"/>
          <w:szCs w:val="32"/>
        </w:rPr>
        <w:t>”</w:t>
      </w:r>
      <w:r>
        <w:rPr>
          <w:rFonts w:eastAsia="方正仿宋_GBK"/>
          <w:sz w:val="32"/>
          <w:szCs w:val="32"/>
        </w:rPr>
        <w:t>企业按规定贴息后仍有结余的，用于我区内注册、生产经营的其他食品及农产品加工企业贴息，贴息支持环节、贴息标准等参照</w:t>
      </w:r>
      <w:r>
        <w:rPr>
          <w:rFonts w:eastAsia="方正仿宋_GBK"/>
          <w:sz w:val="32"/>
          <w:szCs w:val="32"/>
        </w:rPr>
        <w:t>“</w:t>
      </w:r>
      <w:r>
        <w:rPr>
          <w:rFonts w:eastAsia="方正仿宋_GBK"/>
          <w:sz w:val="32"/>
          <w:szCs w:val="32"/>
        </w:rPr>
        <w:t>双百</w:t>
      </w:r>
      <w:r>
        <w:rPr>
          <w:rFonts w:eastAsia="方正仿宋_GBK"/>
          <w:sz w:val="32"/>
          <w:szCs w:val="32"/>
        </w:rPr>
        <w:t>”</w:t>
      </w:r>
      <w:r>
        <w:rPr>
          <w:rFonts w:eastAsia="方正仿宋_GBK"/>
          <w:sz w:val="32"/>
          <w:szCs w:val="32"/>
        </w:rPr>
        <w:t>企业执行。</w:t>
      </w:r>
    </w:p>
    <w:p w:rsidR="00F13938" w:rsidRDefault="003A07CE">
      <w:pPr>
        <w:widowControl/>
        <w:spacing w:line="594" w:lineRule="exact"/>
        <w:ind w:firstLineChars="200" w:firstLine="640"/>
        <w:jc w:val="left"/>
        <w:rPr>
          <w:rFonts w:eastAsia="方正仿宋_GBK"/>
          <w:sz w:val="32"/>
          <w:szCs w:val="32"/>
        </w:rPr>
      </w:pPr>
      <w:r>
        <w:rPr>
          <w:rFonts w:eastAsia="方正楷体_GBK"/>
          <w:sz w:val="32"/>
          <w:szCs w:val="32"/>
        </w:rPr>
        <w:t>（二）支持环节。</w:t>
      </w:r>
      <w:r>
        <w:rPr>
          <w:rFonts w:eastAsia="方正仿宋_GBK"/>
          <w:sz w:val="32"/>
          <w:szCs w:val="32"/>
        </w:rPr>
        <w:t>对企业在</w:t>
      </w:r>
      <w:r>
        <w:rPr>
          <w:rFonts w:eastAsia="方正仿宋_GBK"/>
          <w:sz w:val="32"/>
          <w:szCs w:val="32"/>
        </w:rPr>
        <w:t>2024</w:t>
      </w:r>
      <w:r>
        <w:rPr>
          <w:rFonts w:eastAsia="方正仿宋_GBK"/>
          <w:sz w:val="32"/>
          <w:szCs w:val="32"/>
        </w:rPr>
        <w:t>年</w:t>
      </w:r>
      <w:r>
        <w:rPr>
          <w:rFonts w:eastAsia="方正仿宋_GBK"/>
          <w:sz w:val="32"/>
          <w:szCs w:val="32"/>
        </w:rPr>
        <w:t>7</w:t>
      </w:r>
      <w:r>
        <w:rPr>
          <w:rFonts w:eastAsia="方正仿宋_GBK"/>
          <w:sz w:val="32"/>
          <w:szCs w:val="32"/>
        </w:rPr>
        <w:t>月</w:t>
      </w:r>
      <w:r>
        <w:rPr>
          <w:rFonts w:eastAsia="方正仿宋_GBK"/>
          <w:sz w:val="32"/>
          <w:szCs w:val="32"/>
        </w:rPr>
        <w:t>1</w:t>
      </w:r>
      <w:r>
        <w:rPr>
          <w:rFonts w:eastAsia="方正仿宋_GBK"/>
          <w:sz w:val="32"/>
          <w:szCs w:val="32"/>
        </w:rPr>
        <w:t>日</w:t>
      </w:r>
      <w:r>
        <w:rPr>
          <w:rFonts w:eastAsia="方正仿宋_GBK"/>
          <w:sz w:val="32"/>
          <w:szCs w:val="32"/>
        </w:rPr>
        <w:t>—2025</w:t>
      </w:r>
      <w:r>
        <w:rPr>
          <w:rFonts w:eastAsia="方正仿宋_GBK"/>
          <w:sz w:val="32"/>
          <w:szCs w:val="32"/>
        </w:rPr>
        <w:t>年</w:t>
      </w:r>
      <w:r>
        <w:rPr>
          <w:rFonts w:eastAsia="方正仿宋_GBK"/>
          <w:sz w:val="32"/>
          <w:szCs w:val="32"/>
        </w:rPr>
        <w:t>6</w:t>
      </w:r>
      <w:r>
        <w:rPr>
          <w:rFonts w:eastAsia="方正仿宋_GBK"/>
          <w:sz w:val="32"/>
          <w:szCs w:val="32"/>
        </w:rPr>
        <w:t>月</w:t>
      </w:r>
      <w:r>
        <w:rPr>
          <w:rFonts w:eastAsia="方正仿宋_GBK"/>
          <w:sz w:val="32"/>
          <w:szCs w:val="32"/>
        </w:rPr>
        <w:t>30</w:t>
      </w:r>
      <w:r>
        <w:rPr>
          <w:rFonts w:eastAsia="方正仿宋_GBK"/>
          <w:sz w:val="32"/>
          <w:szCs w:val="32"/>
        </w:rPr>
        <w:t>日期间用于农产品加工、科技研发、扩产扩能贷款进行贴息。已经享受其他贴息支持的，不得再重复享受本次贴息。</w:t>
      </w:r>
    </w:p>
    <w:p w:rsidR="00F13938" w:rsidRDefault="003A07CE">
      <w:pPr>
        <w:spacing w:line="594" w:lineRule="exact"/>
        <w:ind w:firstLineChars="200" w:firstLine="640"/>
        <w:rPr>
          <w:rFonts w:eastAsia="方正仿宋_GBK"/>
          <w:sz w:val="32"/>
          <w:szCs w:val="32"/>
        </w:rPr>
      </w:pPr>
      <w:r>
        <w:rPr>
          <w:rFonts w:eastAsia="方正楷体_GBK"/>
          <w:sz w:val="32"/>
          <w:szCs w:val="32"/>
        </w:rPr>
        <w:t>（三）补助标准。</w:t>
      </w:r>
      <w:r>
        <w:rPr>
          <w:rFonts w:eastAsia="方正仿宋_GBK"/>
          <w:sz w:val="32"/>
          <w:szCs w:val="32"/>
        </w:rPr>
        <w:t>申报主体实际贷款利率高于或等于银行同</w:t>
      </w:r>
      <w:r>
        <w:rPr>
          <w:rFonts w:eastAsia="方正仿宋_GBK"/>
          <w:sz w:val="32"/>
          <w:szCs w:val="32"/>
        </w:rPr>
        <w:lastRenderedPageBreak/>
        <w:t>期贷款市场报价利率（</w:t>
      </w:r>
      <w:r>
        <w:rPr>
          <w:rFonts w:eastAsia="方正仿宋_GBK"/>
          <w:sz w:val="32"/>
          <w:szCs w:val="32"/>
        </w:rPr>
        <w:t>LPR</w:t>
      </w:r>
      <w:r>
        <w:rPr>
          <w:rFonts w:eastAsia="方正仿宋_GBK"/>
          <w:sz w:val="32"/>
          <w:szCs w:val="32"/>
        </w:rPr>
        <w:t>）的，按不超过银行同期贷款市场报价利率</w:t>
      </w:r>
      <w:r>
        <w:rPr>
          <w:rFonts w:eastAsia="方正仿宋_GBK"/>
          <w:sz w:val="32"/>
          <w:szCs w:val="32"/>
        </w:rPr>
        <w:t>LPR</w:t>
      </w:r>
      <w:r>
        <w:rPr>
          <w:rFonts w:eastAsia="方正仿宋_GBK"/>
          <w:sz w:val="32"/>
          <w:szCs w:val="32"/>
        </w:rPr>
        <w:t>的</w:t>
      </w:r>
      <w:r>
        <w:rPr>
          <w:rFonts w:eastAsia="方正仿宋_GBK"/>
          <w:sz w:val="32"/>
          <w:szCs w:val="32"/>
        </w:rPr>
        <w:t>60%</w:t>
      </w:r>
      <w:r>
        <w:rPr>
          <w:rFonts w:eastAsia="方正仿宋_GBK"/>
          <w:sz w:val="32"/>
          <w:szCs w:val="32"/>
        </w:rPr>
        <w:t>给予贴息；申报主体实际贷款利率低于同期</w:t>
      </w:r>
      <w:r>
        <w:rPr>
          <w:rFonts w:eastAsia="方正仿宋_GBK"/>
          <w:sz w:val="32"/>
          <w:szCs w:val="32"/>
        </w:rPr>
        <w:t>LPR</w:t>
      </w:r>
      <w:r>
        <w:rPr>
          <w:rFonts w:eastAsia="方正仿宋_GBK"/>
          <w:sz w:val="32"/>
          <w:szCs w:val="32"/>
        </w:rPr>
        <w:t>的，按不超过企业实际贷款利率的</w:t>
      </w:r>
      <w:r>
        <w:rPr>
          <w:rFonts w:eastAsia="方正仿宋_GBK"/>
          <w:sz w:val="32"/>
          <w:szCs w:val="32"/>
        </w:rPr>
        <w:t>60%</w:t>
      </w:r>
      <w:r>
        <w:rPr>
          <w:rFonts w:eastAsia="方正仿宋_GBK"/>
          <w:sz w:val="32"/>
          <w:szCs w:val="32"/>
        </w:rPr>
        <w:t>给予贴息。</w:t>
      </w:r>
    </w:p>
    <w:p w:rsidR="00F13938" w:rsidRDefault="003A07CE">
      <w:pPr>
        <w:spacing w:line="594" w:lineRule="exact"/>
        <w:ind w:firstLineChars="200" w:firstLine="640"/>
        <w:rPr>
          <w:rFonts w:eastAsia="方正仿宋_GBK"/>
          <w:sz w:val="32"/>
          <w:szCs w:val="32"/>
        </w:rPr>
      </w:pPr>
      <w:r>
        <w:rPr>
          <w:rFonts w:eastAsia="方正楷体_GBK" w:hint="eastAsia"/>
          <w:sz w:val="32"/>
          <w:szCs w:val="32"/>
        </w:rPr>
        <w:t>（四）有关要求。</w:t>
      </w:r>
      <w:r>
        <w:rPr>
          <w:rFonts w:eastAsia="方正仿宋_GBK" w:hint="eastAsia"/>
          <w:sz w:val="32"/>
          <w:szCs w:val="32"/>
        </w:rPr>
        <w:t>贷款用途更加聚焦实际投资，确保</w:t>
      </w:r>
      <w:r>
        <w:rPr>
          <w:rFonts w:eastAsia="方正仿宋_GBK"/>
          <w:sz w:val="32"/>
          <w:szCs w:val="32"/>
        </w:rPr>
        <w:t>用于农产品加工、科技研发、扩产扩能</w:t>
      </w:r>
      <w:r>
        <w:rPr>
          <w:rFonts w:eastAsia="方正仿宋_GBK" w:hint="eastAsia"/>
          <w:sz w:val="32"/>
          <w:szCs w:val="32"/>
        </w:rPr>
        <w:t>，并附相应的支出凭证佐证。对于“流动资金”等贷款用途要明确用于农产品加工具体环节，对于弄虚作假套取贴息资金的按规定退回资金，并承担相应责任。</w:t>
      </w:r>
    </w:p>
    <w:p w:rsidR="00F13938" w:rsidRDefault="003A07CE">
      <w:pPr>
        <w:autoSpaceDN w:val="0"/>
        <w:spacing w:line="594" w:lineRule="exact"/>
        <w:ind w:firstLine="645"/>
        <w:rPr>
          <w:rFonts w:eastAsia="方正黑体_GBK"/>
          <w:sz w:val="32"/>
        </w:rPr>
      </w:pPr>
      <w:r>
        <w:rPr>
          <w:rFonts w:eastAsia="方正黑体_GBK"/>
          <w:sz w:val="32"/>
        </w:rPr>
        <w:t>二、申报材料</w:t>
      </w:r>
    </w:p>
    <w:p w:rsidR="00F13938" w:rsidRDefault="003A07CE">
      <w:pPr>
        <w:autoSpaceDN w:val="0"/>
        <w:spacing w:line="594" w:lineRule="exact"/>
        <w:ind w:firstLine="645"/>
        <w:rPr>
          <w:rFonts w:eastAsia="方正仿宋_GBK"/>
          <w:sz w:val="32"/>
        </w:rPr>
      </w:pPr>
      <w:r>
        <w:rPr>
          <w:rFonts w:eastAsia="方正仿宋_GBK"/>
          <w:sz w:val="32"/>
        </w:rPr>
        <w:t>（一）贷款贴息申请表</w:t>
      </w:r>
      <w:r>
        <w:rPr>
          <w:rFonts w:eastAsia="方正仿宋_GBK" w:hint="eastAsia"/>
          <w:sz w:val="32"/>
        </w:rPr>
        <w:t>、审核表</w:t>
      </w:r>
      <w:r>
        <w:rPr>
          <w:rFonts w:eastAsia="方正仿宋_GBK"/>
          <w:sz w:val="32"/>
        </w:rPr>
        <w:t>等（见附件</w:t>
      </w:r>
      <w:r>
        <w:rPr>
          <w:rFonts w:eastAsia="方正仿宋_GBK" w:hint="eastAsia"/>
          <w:sz w:val="32"/>
        </w:rPr>
        <w:t>1</w:t>
      </w:r>
      <w:r>
        <w:rPr>
          <w:rFonts w:eastAsia="方正仿宋_GBK" w:hint="eastAsia"/>
          <w:sz w:val="32"/>
        </w:rPr>
        <w:t>、</w:t>
      </w:r>
      <w:r>
        <w:rPr>
          <w:rFonts w:eastAsia="方正仿宋_GBK" w:hint="eastAsia"/>
          <w:sz w:val="32"/>
        </w:rPr>
        <w:t>2</w:t>
      </w:r>
      <w:r>
        <w:rPr>
          <w:rFonts w:eastAsia="方正仿宋_GBK"/>
          <w:sz w:val="32"/>
        </w:rPr>
        <w:t>）。</w:t>
      </w:r>
    </w:p>
    <w:p w:rsidR="00F13938" w:rsidRDefault="003A07CE">
      <w:pPr>
        <w:autoSpaceDN w:val="0"/>
        <w:spacing w:line="594" w:lineRule="exact"/>
        <w:ind w:firstLine="645"/>
        <w:rPr>
          <w:rFonts w:eastAsia="方正仿宋_GBK"/>
          <w:sz w:val="32"/>
        </w:rPr>
      </w:pPr>
      <w:r>
        <w:rPr>
          <w:rFonts w:eastAsia="方正仿宋_GBK"/>
          <w:sz w:val="32"/>
        </w:rPr>
        <w:t>（二）申报主体与银行签订的贷款合同</w:t>
      </w:r>
      <w:r>
        <w:rPr>
          <w:rFonts w:eastAsia="方正仿宋_GBK" w:hint="eastAsia"/>
          <w:sz w:val="32"/>
        </w:rPr>
        <w:t>、</w:t>
      </w:r>
      <w:r>
        <w:rPr>
          <w:rFonts w:eastAsia="方正仿宋_GBK"/>
          <w:sz w:val="32"/>
        </w:rPr>
        <w:t>申报贷款的发放凭证、结息凭证</w:t>
      </w:r>
      <w:r>
        <w:rPr>
          <w:rFonts w:eastAsia="方正仿宋_GBK" w:hint="eastAsia"/>
          <w:sz w:val="32"/>
        </w:rPr>
        <w:t>或支付银行利息回单、</w:t>
      </w:r>
      <w:r>
        <w:rPr>
          <w:rFonts w:eastAsia="方正仿宋_GBK"/>
          <w:sz w:val="32"/>
        </w:rPr>
        <w:t>贷款具体用途</w:t>
      </w:r>
      <w:r>
        <w:rPr>
          <w:rFonts w:eastAsia="方正仿宋_GBK" w:hint="eastAsia"/>
          <w:sz w:val="32"/>
        </w:rPr>
        <w:t>佐证材料（贷款用途的</w:t>
      </w:r>
      <w:r>
        <w:rPr>
          <w:rFonts w:eastAsia="方正仿宋_GBK"/>
          <w:sz w:val="32"/>
        </w:rPr>
        <w:t>合同、</w:t>
      </w:r>
      <w:r>
        <w:rPr>
          <w:rFonts w:eastAsia="方正仿宋_GBK" w:hint="eastAsia"/>
          <w:sz w:val="32"/>
        </w:rPr>
        <w:t>发票</w:t>
      </w:r>
      <w:r>
        <w:rPr>
          <w:rFonts w:eastAsia="方正仿宋_GBK"/>
          <w:sz w:val="32"/>
        </w:rPr>
        <w:t>、支付凭证</w:t>
      </w:r>
      <w:r>
        <w:rPr>
          <w:rFonts w:eastAsia="方正仿宋_GBK" w:hint="eastAsia"/>
          <w:sz w:val="32"/>
        </w:rPr>
        <w:t>等）</w:t>
      </w:r>
      <w:r>
        <w:rPr>
          <w:rFonts w:eastAsia="方正仿宋_GBK"/>
          <w:sz w:val="32"/>
        </w:rPr>
        <w:t>。如有多笔贷款，请将贷款合同按顺序依次整理，例如：</w:t>
      </w:r>
      <w:r>
        <w:rPr>
          <w:rFonts w:eastAsia="方正仿宋_GBK"/>
          <w:sz w:val="32"/>
        </w:rPr>
        <w:t>“</w:t>
      </w:r>
      <w:r>
        <w:rPr>
          <w:rFonts w:eastAsia="方正仿宋_GBK"/>
          <w:sz w:val="32"/>
        </w:rPr>
        <w:t>贷款合同</w:t>
      </w:r>
      <w:r>
        <w:rPr>
          <w:rFonts w:eastAsia="方正仿宋_GBK"/>
          <w:sz w:val="32"/>
        </w:rPr>
        <w:t>1</w:t>
      </w:r>
      <w:r>
        <w:rPr>
          <w:rFonts w:eastAsia="方正仿宋_GBK" w:hint="eastAsia"/>
          <w:sz w:val="32"/>
        </w:rPr>
        <w:t>、</w:t>
      </w:r>
      <w:r>
        <w:rPr>
          <w:rFonts w:eastAsia="方正仿宋_GBK"/>
          <w:sz w:val="32"/>
        </w:rPr>
        <w:t>发放凭证</w:t>
      </w:r>
      <w:r>
        <w:rPr>
          <w:rFonts w:eastAsia="方正仿宋_GBK" w:hint="eastAsia"/>
          <w:sz w:val="32"/>
        </w:rPr>
        <w:t>、</w:t>
      </w:r>
      <w:r>
        <w:rPr>
          <w:rFonts w:eastAsia="方正仿宋_GBK"/>
          <w:sz w:val="32"/>
        </w:rPr>
        <w:t>结息凭证</w:t>
      </w:r>
      <w:r>
        <w:rPr>
          <w:rFonts w:eastAsia="方正仿宋_GBK" w:hint="eastAsia"/>
          <w:sz w:val="32"/>
        </w:rPr>
        <w:t>、贷款用途佐证材料</w:t>
      </w:r>
      <w:r>
        <w:rPr>
          <w:rFonts w:eastAsia="方正仿宋_GBK"/>
          <w:sz w:val="32"/>
        </w:rPr>
        <w:t>”——“</w:t>
      </w:r>
      <w:r>
        <w:rPr>
          <w:rFonts w:eastAsia="方正仿宋_GBK"/>
          <w:sz w:val="32"/>
        </w:rPr>
        <w:t>贷款合同</w:t>
      </w:r>
      <w:r>
        <w:rPr>
          <w:rFonts w:eastAsia="方正仿宋_GBK" w:hint="eastAsia"/>
          <w:sz w:val="32"/>
        </w:rPr>
        <w:t>2</w:t>
      </w:r>
      <w:r>
        <w:rPr>
          <w:rFonts w:eastAsia="方正仿宋_GBK" w:hint="eastAsia"/>
          <w:sz w:val="32"/>
        </w:rPr>
        <w:t>、</w:t>
      </w:r>
      <w:r>
        <w:rPr>
          <w:rFonts w:eastAsia="方正仿宋_GBK"/>
          <w:sz w:val="32"/>
        </w:rPr>
        <w:t>发放凭证</w:t>
      </w:r>
      <w:r>
        <w:rPr>
          <w:rFonts w:eastAsia="方正仿宋_GBK" w:hint="eastAsia"/>
          <w:sz w:val="32"/>
        </w:rPr>
        <w:t>、</w:t>
      </w:r>
      <w:r>
        <w:rPr>
          <w:rFonts w:eastAsia="方正仿宋_GBK"/>
          <w:sz w:val="32"/>
        </w:rPr>
        <w:t>结息凭证</w:t>
      </w:r>
      <w:r>
        <w:rPr>
          <w:rFonts w:eastAsia="方正仿宋_GBK" w:hint="eastAsia"/>
          <w:sz w:val="32"/>
        </w:rPr>
        <w:t>、贷款用途佐证材料</w:t>
      </w:r>
      <w:r>
        <w:rPr>
          <w:rFonts w:eastAsia="方正仿宋_GBK"/>
          <w:sz w:val="32"/>
        </w:rPr>
        <w:t>”</w:t>
      </w:r>
      <w:r>
        <w:rPr>
          <w:rFonts w:eastAsia="方正仿宋_GBK"/>
          <w:sz w:val="32"/>
        </w:rPr>
        <w:t>。</w:t>
      </w:r>
    </w:p>
    <w:p w:rsidR="00F13938" w:rsidRDefault="003A07CE">
      <w:pPr>
        <w:autoSpaceDN w:val="0"/>
        <w:spacing w:line="594" w:lineRule="exact"/>
        <w:ind w:firstLine="645"/>
        <w:rPr>
          <w:rFonts w:eastAsia="方正仿宋_GBK"/>
          <w:sz w:val="32"/>
        </w:rPr>
      </w:pPr>
      <w:r>
        <w:rPr>
          <w:rFonts w:eastAsia="方正仿宋_GBK"/>
          <w:sz w:val="32"/>
        </w:rPr>
        <w:t>（</w:t>
      </w:r>
      <w:r>
        <w:rPr>
          <w:rFonts w:eastAsia="方正仿宋_GBK" w:hint="eastAsia"/>
          <w:sz w:val="32"/>
        </w:rPr>
        <w:t>三</w:t>
      </w:r>
      <w:r>
        <w:rPr>
          <w:rFonts w:eastAsia="方正仿宋_GBK"/>
          <w:sz w:val="32"/>
        </w:rPr>
        <w:t>）申报主体营业执照</w:t>
      </w:r>
      <w:r>
        <w:rPr>
          <w:rFonts w:eastAsia="方正仿宋_GBK" w:hint="eastAsia"/>
          <w:sz w:val="32"/>
        </w:rPr>
        <w:t>、</w:t>
      </w:r>
      <w:r>
        <w:rPr>
          <w:rFonts w:eastAsia="方正仿宋_GBK"/>
          <w:sz w:val="32"/>
        </w:rPr>
        <w:t>征信报告</w:t>
      </w:r>
      <w:r>
        <w:rPr>
          <w:rFonts w:eastAsia="方正仿宋_GBK" w:hint="eastAsia"/>
          <w:sz w:val="32"/>
        </w:rPr>
        <w:t>等相关主体资质材料</w:t>
      </w:r>
      <w:r>
        <w:rPr>
          <w:rFonts w:eastAsia="方正仿宋_GBK"/>
          <w:sz w:val="32"/>
        </w:rPr>
        <w:t>。</w:t>
      </w:r>
    </w:p>
    <w:p w:rsidR="00F13938" w:rsidRDefault="003A07CE">
      <w:pPr>
        <w:pStyle w:val="a3"/>
        <w:spacing w:line="594" w:lineRule="exact"/>
        <w:ind w:firstLine="640"/>
        <w:rPr>
          <w:rFonts w:eastAsia="方正仿宋_GBK"/>
          <w:sz w:val="32"/>
        </w:rPr>
      </w:pPr>
      <w:r>
        <w:rPr>
          <w:rFonts w:eastAsia="方正仿宋_GBK"/>
          <w:sz w:val="32"/>
        </w:rPr>
        <w:t>（</w:t>
      </w:r>
      <w:r>
        <w:rPr>
          <w:rFonts w:eastAsia="方正仿宋_GBK" w:hint="eastAsia"/>
          <w:sz w:val="32"/>
        </w:rPr>
        <w:t>四</w:t>
      </w:r>
      <w:r>
        <w:rPr>
          <w:rFonts w:eastAsia="方正仿宋_GBK"/>
          <w:sz w:val="32"/>
        </w:rPr>
        <w:t>）其他符合贴息</w:t>
      </w:r>
      <w:r>
        <w:rPr>
          <w:rFonts w:eastAsia="方正仿宋_GBK" w:hint="eastAsia"/>
          <w:sz w:val="32"/>
        </w:rPr>
        <w:t>要求的</w:t>
      </w:r>
      <w:r>
        <w:rPr>
          <w:rFonts w:eastAsia="方正仿宋_GBK"/>
          <w:sz w:val="32"/>
        </w:rPr>
        <w:t>佐证材料。</w:t>
      </w:r>
    </w:p>
    <w:p w:rsidR="00F13938" w:rsidRDefault="003A07CE">
      <w:pPr>
        <w:autoSpaceDN w:val="0"/>
        <w:spacing w:line="594" w:lineRule="exact"/>
        <w:ind w:firstLine="645"/>
        <w:rPr>
          <w:rFonts w:eastAsia="方正黑体_GBK"/>
          <w:sz w:val="32"/>
        </w:rPr>
      </w:pPr>
      <w:r>
        <w:rPr>
          <w:rFonts w:eastAsia="方正黑体_GBK"/>
          <w:sz w:val="32"/>
        </w:rPr>
        <w:t>三、申报流程</w:t>
      </w:r>
    </w:p>
    <w:p w:rsidR="00F13938" w:rsidRDefault="003A07CE">
      <w:pPr>
        <w:autoSpaceDN w:val="0"/>
        <w:spacing w:line="594" w:lineRule="exact"/>
        <w:ind w:firstLine="645"/>
        <w:rPr>
          <w:rFonts w:eastAsia="方正仿宋_GBK"/>
          <w:sz w:val="32"/>
        </w:rPr>
      </w:pPr>
      <w:r>
        <w:rPr>
          <w:rFonts w:eastAsia="方正楷体_GBK"/>
          <w:sz w:val="32"/>
          <w:szCs w:val="32"/>
        </w:rPr>
        <w:t>（一）公开申报。</w:t>
      </w:r>
      <w:r>
        <w:rPr>
          <w:rFonts w:eastAsia="方正仿宋_GBK"/>
          <w:sz w:val="32"/>
        </w:rPr>
        <w:t>各申报主体自身实际自主申报，如实准备申报材料。</w:t>
      </w:r>
    </w:p>
    <w:p w:rsidR="00F13938" w:rsidRDefault="003A07CE">
      <w:pPr>
        <w:autoSpaceDN w:val="0"/>
        <w:spacing w:line="594" w:lineRule="exact"/>
        <w:ind w:firstLine="645"/>
        <w:rPr>
          <w:rFonts w:eastAsia="方正仿宋_GBK"/>
          <w:snapToGrid w:val="0"/>
          <w:kern w:val="0"/>
          <w:sz w:val="32"/>
          <w:szCs w:val="32"/>
        </w:rPr>
      </w:pPr>
      <w:r>
        <w:rPr>
          <w:rFonts w:eastAsia="方正楷体_GBK"/>
          <w:sz w:val="32"/>
          <w:szCs w:val="32"/>
        </w:rPr>
        <w:t>（二）受理审核。</w:t>
      </w:r>
      <w:r>
        <w:rPr>
          <w:rFonts w:eastAsia="方正仿宋_GBK"/>
          <w:snapToGrid w:val="0"/>
          <w:kern w:val="0"/>
          <w:sz w:val="32"/>
          <w:szCs w:val="32"/>
        </w:rPr>
        <w:t>区农业农村委将组织第三方机构对提交资料进行审核，征求区</w:t>
      </w:r>
      <w:r>
        <w:rPr>
          <w:rFonts w:eastAsia="方正仿宋_GBK" w:hint="eastAsia"/>
          <w:snapToGrid w:val="0"/>
          <w:kern w:val="0"/>
          <w:sz w:val="32"/>
          <w:szCs w:val="32"/>
        </w:rPr>
        <w:t>财政、</w:t>
      </w:r>
      <w:r>
        <w:rPr>
          <w:rFonts w:eastAsia="方正仿宋_GBK"/>
          <w:snapToGrid w:val="0"/>
          <w:kern w:val="0"/>
          <w:sz w:val="32"/>
          <w:szCs w:val="32"/>
        </w:rPr>
        <w:t>商务、经济信息、民族宗教</w:t>
      </w:r>
      <w:r>
        <w:rPr>
          <w:rFonts w:eastAsia="方正仿宋_GBK" w:hint="eastAsia"/>
          <w:snapToGrid w:val="0"/>
          <w:kern w:val="0"/>
          <w:sz w:val="32"/>
          <w:szCs w:val="32"/>
        </w:rPr>
        <w:t>、</w:t>
      </w:r>
      <w:r>
        <w:rPr>
          <w:rFonts w:eastAsia="方正仿宋_GBK"/>
          <w:snapToGrid w:val="0"/>
          <w:kern w:val="0"/>
          <w:sz w:val="32"/>
          <w:szCs w:val="32"/>
        </w:rPr>
        <w:t>供销等</w:t>
      </w:r>
      <w:r>
        <w:rPr>
          <w:rFonts w:eastAsia="方正仿宋_GBK"/>
          <w:snapToGrid w:val="0"/>
          <w:kern w:val="0"/>
          <w:sz w:val="32"/>
          <w:szCs w:val="32"/>
        </w:rPr>
        <w:lastRenderedPageBreak/>
        <w:t>有关部门意见</w:t>
      </w:r>
      <w:r>
        <w:rPr>
          <w:rFonts w:eastAsia="方正仿宋_GBK" w:hint="eastAsia"/>
          <w:snapToGrid w:val="0"/>
          <w:kern w:val="0"/>
          <w:sz w:val="32"/>
          <w:szCs w:val="32"/>
        </w:rPr>
        <w:t>后</w:t>
      </w:r>
      <w:r>
        <w:rPr>
          <w:rFonts w:eastAsia="方正仿宋_GBK"/>
          <w:snapToGrid w:val="0"/>
          <w:kern w:val="0"/>
          <w:sz w:val="32"/>
          <w:szCs w:val="32"/>
        </w:rPr>
        <w:t>，审议确定贴息企业及贴息金额。</w:t>
      </w:r>
    </w:p>
    <w:p w:rsidR="00F13938" w:rsidRDefault="003A07CE">
      <w:pPr>
        <w:autoSpaceDN w:val="0"/>
        <w:spacing w:line="594" w:lineRule="exact"/>
        <w:ind w:firstLine="645"/>
        <w:rPr>
          <w:rFonts w:eastAsia="方正仿宋_GBK"/>
          <w:sz w:val="32"/>
        </w:rPr>
      </w:pPr>
      <w:r>
        <w:rPr>
          <w:rFonts w:eastAsia="方正楷体_GBK"/>
          <w:sz w:val="32"/>
          <w:szCs w:val="32"/>
        </w:rPr>
        <w:t>（三）公示。</w:t>
      </w:r>
      <w:r>
        <w:rPr>
          <w:rFonts w:eastAsia="方正仿宋_GBK"/>
          <w:sz w:val="32"/>
        </w:rPr>
        <w:t>根据审核结果，并在相关网站上进行公示。</w:t>
      </w:r>
    </w:p>
    <w:p w:rsidR="00F13938" w:rsidRDefault="003A07CE">
      <w:pPr>
        <w:spacing w:line="594" w:lineRule="exact"/>
        <w:ind w:firstLine="630"/>
        <w:rPr>
          <w:rFonts w:eastAsia="方正仿宋_GBK"/>
          <w:snapToGrid w:val="0"/>
          <w:kern w:val="0"/>
          <w:sz w:val="32"/>
          <w:szCs w:val="32"/>
        </w:rPr>
      </w:pPr>
      <w:r>
        <w:rPr>
          <w:rFonts w:eastAsia="方正楷体_GBK"/>
          <w:sz w:val="32"/>
          <w:szCs w:val="32"/>
        </w:rPr>
        <w:t>（四）拨付资金。</w:t>
      </w:r>
      <w:r>
        <w:rPr>
          <w:rFonts w:eastAsia="方正仿宋_GBK"/>
          <w:sz w:val="32"/>
        </w:rPr>
        <w:t>公示无异议后</w:t>
      </w:r>
      <w:r>
        <w:rPr>
          <w:rFonts w:eastAsia="方正仿宋_GBK"/>
          <w:snapToGrid w:val="0"/>
          <w:kern w:val="0"/>
          <w:sz w:val="32"/>
          <w:szCs w:val="32"/>
        </w:rPr>
        <w:t>按照有关程序将资金拨付给确定补贴主体。</w:t>
      </w:r>
    </w:p>
    <w:p w:rsidR="00F13938" w:rsidRDefault="003A07CE">
      <w:pPr>
        <w:suppressAutoHyphens/>
        <w:spacing w:line="594" w:lineRule="exact"/>
        <w:ind w:left="630"/>
        <w:rPr>
          <w:rFonts w:eastAsia="方正黑体_GBK"/>
          <w:snapToGrid w:val="0"/>
          <w:kern w:val="0"/>
          <w:sz w:val="32"/>
          <w:szCs w:val="32"/>
        </w:rPr>
      </w:pPr>
      <w:r>
        <w:rPr>
          <w:rFonts w:eastAsia="方正黑体_GBK"/>
          <w:snapToGrid w:val="0"/>
          <w:kern w:val="0"/>
          <w:sz w:val="32"/>
          <w:szCs w:val="32"/>
        </w:rPr>
        <w:t>四、相关要求</w:t>
      </w:r>
    </w:p>
    <w:p w:rsidR="00F13938" w:rsidRDefault="003A07CE">
      <w:pPr>
        <w:spacing w:line="594" w:lineRule="exact"/>
        <w:ind w:firstLineChars="200" w:firstLine="640"/>
      </w:pPr>
      <w:r>
        <w:rPr>
          <w:rFonts w:eastAsia="方正仿宋_GBK"/>
          <w:sz w:val="32"/>
          <w:szCs w:val="32"/>
        </w:rPr>
        <w:t>（一）申报主体需对提供申报材料的真实性负责，不得弄虚作假，不得</w:t>
      </w:r>
      <w:r>
        <w:rPr>
          <w:rFonts w:eastAsia="方正仿宋_GBK"/>
          <w:snapToGrid w:val="0"/>
          <w:kern w:val="0"/>
          <w:sz w:val="32"/>
          <w:szCs w:val="32"/>
        </w:rPr>
        <w:t>多头申报、重复申报</w:t>
      </w:r>
      <w:r>
        <w:rPr>
          <w:rFonts w:eastAsia="方正仿宋_GBK"/>
          <w:sz w:val="32"/>
          <w:szCs w:val="32"/>
        </w:rPr>
        <w:t>。若有申报不真实行为，一经核实，取消申报资格，追回资金同时纳入失信名单，并连续三年不得申报财政扶持项目</w:t>
      </w:r>
      <w:r>
        <w:rPr>
          <w:rFonts w:eastAsia="方正仿宋_GBK"/>
          <w:color w:val="000000"/>
          <w:sz w:val="32"/>
          <w:szCs w:val="32"/>
          <w:shd w:val="clear" w:color="auto" w:fill="FFFFFF"/>
        </w:rPr>
        <w:t>。</w:t>
      </w:r>
    </w:p>
    <w:p w:rsidR="00F13938" w:rsidRDefault="003A07CE">
      <w:pPr>
        <w:spacing w:line="594" w:lineRule="exact"/>
        <w:ind w:firstLineChars="200" w:firstLine="640"/>
        <w:rPr>
          <w:rFonts w:eastAsia="方正仿宋_GBK"/>
          <w:sz w:val="32"/>
          <w:szCs w:val="32"/>
        </w:rPr>
      </w:pPr>
      <w:r>
        <w:rPr>
          <w:rFonts w:eastAsia="方正仿宋_GBK"/>
          <w:sz w:val="32"/>
          <w:szCs w:val="32"/>
        </w:rPr>
        <w:t>（二）所有申报材料一式三份，装订成册，并加盖公章。</w:t>
      </w:r>
      <w:r>
        <w:rPr>
          <w:rFonts w:eastAsia="方正仿宋_GBK"/>
          <w:snapToGrid w:val="0"/>
          <w:kern w:val="0"/>
          <w:sz w:val="32"/>
          <w:szCs w:val="32"/>
        </w:rPr>
        <w:t>202</w:t>
      </w:r>
      <w:r>
        <w:rPr>
          <w:rFonts w:eastAsia="方正仿宋_GBK" w:hint="eastAsia"/>
          <w:snapToGrid w:val="0"/>
          <w:kern w:val="0"/>
          <w:sz w:val="32"/>
          <w:szCs w:val="32"/>
        </w:rPr>
        <w:t>5</w:t>
      </w:r>
      <w:r>
        <w:rPr>
          <w:rFonts w:eastAsia="方正仿宋_GBK"/>
          <w:snapToGrid w:val="0"/>
          <w:kern w:val="0"/>
          <w:sz w:val="32"/>
          <w:szCs w:val="32"/>
        </w:rPr>
        <w:t>年</w:t>
      </w:r>
      <w:r>
        <w:rPr>
          <w:rFonts w:eastAsia="方正仿宋_GBK"/>
          <w:snapToGrid w:val="0"/>
          <w:kern w:val="0"/>
          <w:sz w:val="32"/>
          <w:szCs w:val="32"/>
        </w:rPr>
        <w:t>7</w:t>
      </w:r>
      <w:r>
        <w:rPr>
          <w:rFonts w:eastAsia="方正仿宋_GBK"/>
          <w:snapToGrid w:val="0"/>
          <w:kern w:val="0"/>
          <w:sz w:val="32"/>
          <w:szCs w:val="32"/>
        </w:rPr>
        <w:t>月</w:t>
      </w:r>
      <w:r>
        <w:rPr>
          <w:rFonts w:eastAsia="方正仿宋_GBK" w:hint="eastAsia"/>
          <w:snapToGrid w:val="0"/>
          <w:kern w:val="0"/>
          <w:sz w:val="32"/>
          <w:szCs w:val="32"/>
        </w:rPr>
        <w:t>7</w:t>
      </w:r>
      <w:r>
        <w:rPr>
          <w:rFonts w:eastAsia="方正仿宋_GBK"/>
          <w:snapToGrid w:val="0"/>
          <w:kern w:val="0"/>
          <w:sz w:val="32"/>
          <w:szCs w:val="32"/>
        </w:rPr>
        <w:t>日</w:t>
      </w:r>
      <w:r>
        <w:rPr>
          <w:rFonts w:eastAsia="方正仿宋_GBK"/>
          <w:snapToGrid w:val="0"/>
          <w:kern w:val="0"/>
          <w:sz w:val="32"/>
          <w:szCs w:val="32"/>
        </w:rPr>
        <w:t>17:00</w:t>
      </w:r>
      <w:r>
        <w:rPr>
          <w:rFonts w:eastAsia="方正仿宋_GBK"/>
          <w:snapToGrid w:val="0"/>
          <w:kern w:val="0"/>
          <w:sz w:val="32"/>
          <w:szCs w:val="32"/>
        </w:rPr>
        <w:t>之前送至区农业农村委农业科（区行政中心</w:t>
      </w:r>
      <w:r>
        <w:rPr>
          <w:rFonts w:eastAsia="方正仿宋_GBK"/>
          <w:snapToGrid w:val="0"/>
          <w:kern w:val="0"/>
          <w:sz w:val="32"/>
          <w:szCs w:val="32"/>
        </w:rPr>
        <w:t>B</w:t>
      </w:r>
      <w:r>
        <w:rPr>
          <w:rFonts w:eastAsia="方正仿宋_GBK"/>
          <w:snapToGrid w:val="0"/>
          <w:kern w:val="0"/>
          <w:sz w:val="32"/>
          <w:szCs w:val="32"/>
        </w:rPr>
        <w:t>区</w:t>
      </w:r>
      <w:r>
        <w:rPr>
          <w:rFonts w:eastAsia="方正仿宋_GBK"/>
          <w:snapToGrid w:val="0"/>
          <w:kern w:val="0"/>
          <w:sz w:val="32"/>
          <w:szCs w:val="32"/>
        </w:rPr>
        <w:t>3</w:t>
      </w:r>
      <w:r>
        <w:rPr>
          <w:rFonts w:eastAsia="方正仿宋_GBK"/>
          <w:snapToGrid w:val="0"/>
          <w:kern w:val="0"/>
          <w:sz w:val="32"/>
          <w:szCs w:val="32"/>
        </w:rPr>
        <w:t>号楼</w:t>
      </w:r>
      <w:r>
        <w:rPr>
          <w:rFonts w:eastAsia="方正仿宋_GBK"/>
          <w:snapToGrid w:val="0"/>
          <w:kern w:val="0"/>
          <w:sz w:val="32"/>
          <w:szCs w:val="32"/>
        </w:rPr>
        <w:t>1402</w:t>
      </w:r>
      <w:r>
        <w:rPr>
          <w:rFonts w:eastAsia="方正仿宋_GBK"/>
          <w:snapToGrid w:val="0"/>
          <w:kern w:val="0"/>
          <w:sz w:val="32"/>
          <w:szCs w:val="32"/>
        </w:rPr>
        <w:t>），并将电子档发送至邮箱：</w:t>
      </w:r>
      <w:r>
        <w:rPr>
          <w:rFonts w:eastAsia="方正仿宋_GBK"/>
          <w:sz w:val="32"/>
          <w:szCs w:val="32"/>
        </w:rPr>
        <w:t>807839631@qq.com</w:t>
      </w:r>
      <w:r>
        <w:rPr>
          <w:rFonts w:eastAsia="方正仿宋_GBK"/>
          <w:sz w:val="32"/>
          <w:szCs w:val="32"/>
        </w:rPr>
        <w:t>，</w:t>
      </w:r>
      <w:r>
        <w:rPr>
          <w:rFonts w:eastAsia="方正仿宋_GBK"/>
          <w:color w:val="000000"/>
          <w:sz w:val="32"/>
          <w:szCs w:val="32"/>
          <w:shd w:val="clear" w:color="auto" w:fill="FFFFFF"/>
        </w:rPr>
        <w:t>联系人：杨</w:t>
      </w:r>
      <w:r>
        <w:rPr>
          <w:rFonts w:eastAsia="方正仿宋_GBK" w:hint="eastAsia"/>
          <w:color w:val="000000"/>
          <w:sz w:val="32"/>
          <w:szCs w:val="32"/>
          <w:shd w:val="clear" w:color="auto" w:fill="FFFFFF"/>
        </w:rPr>
        <w:t>老师</w:t>
      </w:r>
      <w:r>
        <w:rPr>
          <w:rFonts w:eastAsia="方正仿宋_GBK"/>
          <w:color w:val="000000"/>
          <w:sz w:val="32"/>
          <w:szCs w:val="32"/>
          <w:shd w:val="clear" w:color="auto" w:fill="FFFFFF"/>
        </w:rPr>
        <w:t>，</w:t>
      </w:r>
      <w:r>
        <w:rPr>
          <w:rFonts w:eastAsia="方正仿宋_GBK" w:hint="eastAsia"/>
          <w:color w:val="000000"/>
          <w:sz w:val="32"/>
          <w:szCs w:val="32"/>
          <w:shd w:val="clear" w:color="auto" w:fill="FFFFFF"/>
        </w:rPr>
        <w:t>联系电话：</w:t>
      </w:r>
      <w:r>
        <w:rPr>
          <w:rFonts w:eastAsia="方正仿宋_GBK"/>
          <w:color w:val="000000"/>
          <w:sz w:val="32"/>
          <w:szCs w:val="32"/>
          <w:shd w:val="clear" w:color="auto" w:fill="FFFFFF"/>
        </w:rPr>
        <w:t>023-62900117</w:t>
      </w:r>
      <w:r>
        <w:rPr>
          <w:rFonts w:eastAsia="方正仿宋_GBK" w:hint="eastAsia"/>
          <w:color w:val="000000"/>
          <w:sz w:val="32"/>
          <w:szCs w:val="32"/>
          <w:shd w:val="clear" w:color="auto" w:fill="FFFFFF"/>
        </w:rPr>
        <w:t>。</w:t>
      </w:r>
      <w:r>
        <w:rPr>
          <w:rFonts w:eastAsia="方正仿宋_GBK"/>
          <w:sz w:val="32"/>
          <w:szCs w:val="32"/>
        </w:rPr>
        <w:t>逾期不予受理。</w:t>
      </w:r>
    </w:p>
    <w:p w:rsidR="00F13938" w:rsidRDefault="00F13938">
      <w:pPr>
        <w:spacing w:line="594" w:lineRule="exact"/>
        <w:rPr>
          <w:rFonts w:eastAsia="方正仿宋_GBK"/>
          <w:snapToGrid w:val="0"/>
          <w:kern w:val="0"/>
          <w:sz w:val="32"/>
          <w:szCs w:val="32"/>
        </w:rPr>
      </w:pPr>
    </w:p>
    <w:p w:rsidR="00F13938" w:rsidRDefault="003A07CE">
      <w:pPr>
        <w:spacing w:line="594" w:lineRule="exact"/>
        <w:ind w:firstLineChars="200" w:firstLine="640"/>
        <w:rPr>
          <w:rFonts w:eastAsia="方正仿宋_GBK"/>
          <w:sz w:val="32"/>
          <w:szCs w:val="32"/>
        </w:rPr>
      </w:pPr>
      <w:r>
        <w:rPr>
          <w:rFonts w:eastAsia="方正仿宋_GBK"/>
          <w:snapToGrid w:val="0"/>
          <w:kern w:val="0"/>
          <w:sz w:val="32"/>
          <w:szCs w:val="32"/>
        </w:rPr>
        <w:t>附件</w:t>
      </w:r>
      <w:r>
        <w:rPr>
          <w:rFonts w:eastAsia="方正仿宋_GBK"/>
          <w:snapToGrid w:val="0"/>
          <w:kern w:val="0"/>
          <w:sz w:val="32"/>
          <w:szCs w:val="32"/>
        </w:rPr>
        <w:t>1.</w:t>
      </w:r>
      <w:r>
        <w:rPr>
          <w:rFonts w:eastAsia="方正仿宋_GBK"/>
          <w:sz w:val="32"/>
          <w:szCs w:val="32"/>
        </w:rPr>
        <w:t>南岸区</w:t>
      </w:r>
      <w:r>
        <w:rPr>
          <w:rFonts w:eastAsia="方正仿宋_GBK"/>
          <w:sz w:val="32"/>
          <w:szCs w:val="32"/>
        </w:rPr>
        <w:t>2025</w:t>
      </w:r>
      <w:r>
        <w:rPr>
          <w:rFonts w:eastAsia="方正仿宋_GBK"/>
          <w:sz w:val="32"/>
          <w:szCs w:val="32"/>
        </w:rPr>
        <w:t>年食品及农产品加工业贴息项目申报表</w:t>
      </w:r>
    </w:p>
    <w:p w:rsidR="00F13938" w:rsidRDefault="003A07CE">
      <w:pPr>
        <w:spacing w:line="594" w:lineRule="exact"/>
        <w:ind w:left="640" w:firstLineChars="200" w:firstLine="640"/>
      </w:pPr>
      <w:r>
        <w:rPr>
          <w:rFonts w:eastAsia="方正仿宋_GBK"/>
          <w:snapToGrid w:val="0"/>
          <w:kern w:val="0"/>
          <w:sz w:val="32"/>
          <w:szCs w:val="32"/>
        </w:rPr>
        <w:t>2.</w:t>
      </w:r>
      <w:r>
        <w:rPr>
          <w:rFonts w:eastAsia="方正仿宋_GBK"/>
          <w:snapToGrid w:val="0"/>
          <w:kern w:val="0"/>
          <w:sz w:val="32"/>
          <w:szCs w:val="32"/>
        </w:rPr>
        <w:t>南岸区</w:t>
      </w:r>
      <w:r>
        <w:rPr>
          <w:rFonts w:eastAsia="方正仿宋_GBK"/>
          <w:snapToGrid w:val="0"/>
          <w:kern w:val="0"/>
          <w:sz w:val="32"/>
          <w:szCs w:val="32"/>
        </w:rPr>
        <w:t>2025</w:t>
      </w:r>
      <w:r>
        <w:rPr>
          <w:rFonts w:eastAsia="方正仿宋_GBK"/>
          <w:snapToGrid w:val="0"/>
          <w:kern w:val="0"/>
          <w:sz w:val="32"/>
          <w:szCs w:val="32"/>
        </w:rPr>
        <w:t>年食品及农产品加工业贷款情况明细表</w:t>
      </w:r>
    </w:p>
    <w:p w:rsidR="005E5C8B" w:rsidRDefault="005E5C8B" w:rsidP="005E5C8B">
      <w:pPr>
        <w:spacing w:line="594" w:lineRule="exact"/>
        <w:rPr>
          <w:rFonts w:eastAsia="方正仿宋_GBK"/>
          <w:b/>
          <w:sz w:val="32"/>
          <w:szCs w:val="32"/>
        </w:rPr>
      </w:pPr>
    </w:p>
    <w:p w:rsidR="00F13938" w:rsidRDefault="005E5C8B" w:rsidP="005E5C8B">
      <w:pPr>
        <w:spacing w:line="594" w:lineRule="exact"/>
        <w:ind w:firstLineChars="200" w:firstLine="640"/>
        <w:rPr>
          <w:rFonts w:eastAsia="方正仿宋_GBK"/>
          <w:b/>
          <w:sz w:val="32"/>
          <w:szCs w:val="32"/>
        </w:rPr>
      </w:pPr>
      <w:r>
        <w:rPr>
          <w:rFonts w:eastAsia="方正仿宋_GBK" w:hint="eastAsia"/>
          <w:b/>
          <w:sz w:val="32"/>
          <w:szCs w:val="32"/>
        </w:rPr>
        <w:t>（此件公开发布）</w:t>
      </w:r>
    </w:p>
    <w:p w:rsidR="00F13938" w:rsidRDefault="003A07CE">
      <w:pPr>
        <w:spacing w:line="594" w:lineRule="exact"/>
        <w:ind w:firstLineChars="200" w:firstLine="640"/>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sidR="005E5C8B">
        <w:rPr>
          <w:rFonts w:eastAsia="方正仿宋_GBK"/>
          <w:sz w:val="32"/>
          <w:szCs w:val="32"/>
        </w:rPr>
        <w:t xml:space="preserve">       </w:t>
      </w:r>
      <w:r>
        <w:rPr>
          <w:rFonts w:eastAsia="方正仿宋_GBK" w:hint="eastAsia"/>
          <w:sz w:val="32"/>
          <w:szCs w:val="32"/>
        </w:rPr>
        <w:t xml:space="preserve">  </w:t>
      </w:r>
      <w:r>
        <w:rPr>
          <w:rFonts w:eastAsia="方正仿宋_GBK"/>
          <w:sz w:val="32"/>
          <w:szCs w:val="32"/>
        </w:rPr>
        <w:t>重庆市南岸区农业农村委员会</w:t>
      </w:r>
    </w:p>
    <w:p w:rsidR="00F13938" w:rsidRDefault="003A07CE">
      <w:pPr>
        <w:spacing w:line="594" w:lineRule="exact"/>
        <w:rPr>
          <w:rFonts w:eastAsia="方正仿宋_GBK"/>
          <w:sz w:val="32"/>
          <w:szCs w:val="32"/>
        </w:rPr>
        <w:sectPr w:rsidR="00F13938">
          <w:footerReference w:type="default" r:id="rId7"/>
          <w:pgSz w:w="11906" w:h="16838"/>
          <w:pgMar w:top="1984" w:right="1446" w:bottom="1644" w:left="1446" w:header="851" w:footer="992" w:gutter="0"/>
          <w:cols w:space="425"/>
          <w:docGrid w:type="lines" w:linePitch="312"/>
        </w:sectPr>
      </w:pPr>
      <w:r>
        <w:rPr>
          <w:rFonts w:eastAsia="方正仿宋_GBK"/>
          <w:sz w:val="32"/>
          <w:szCs w:val="32"/>
        </w:rPr>
        <w:t xml:space="preserve">                       </w:t>
      </w:r>
      <w:r w:rsidR="005E5C8B">
        <w:rPr>
          <w:rFonts w:eastAsia="方正仿宋_GBK"/>
          <w:sz w:val="32"/>
          <w:szCs w:val="32"/>
        </w:rPr>
        <w:t xml:space="preserve">       </w:t>
      </w:r>
      <w:r>
        <w:rPr>
          <w:rFonts w:eastAsia="方正仿宋_GBK"/>
          <w:sz w:val="32"/>
          <w:szCs w:val="32"/>
        </w:rPr>
        <w:t xml:space="preserve">  202</w:t>
      </w:r>
      <w:r>
        <w:rPr>
          <w:rFonts w:eastAsia="方正仿宋_GBK" w:hint="eastAsia"/>
          <w:sz w:val="32"/>
          <w:szCs w:val="32"/>
        </w:rPr>
        <w:t>5</w:t>
      </w:r>
      <w:r>
        <w:rPr>
          <w:rFonts w:eastAsia="方正仿宋_GBK"/>
          <w:sz w:val="32"/>
          <w:szCs w:val="32"/>
        </w:rPr>
        <w:t>年</w:t>
      </w:r>
      <w:r>
        <w:rPr>
          <w:rFonts w:eastAsia="方正仿宋_GBK"/>
          <w:sz w:val="32"/>
          <w:szCs w:val="32"/>
        </w:rPr>
        <w:t>7</w:t>
      </w:r>
      <w:r>
        <w:rPr>
          <w:rFonts w:eastAsia="方正仿宋_GBK"/>
          <w:sz w:val="32"/>
          <w:szCs w:val="32"/>
        </w:rPr>
        <w:t>月</w:t>
      </w:r>
      <w:r>
        <w:rPr>
          <w:rFonts w:eastAsia="方正仿宋_GBK" w:hint="eastAsia"/>
          <w:sz w:val="32"/>
          <w:szCs w:val="32"/>
        </w:rPr>
        <w:t>2</w:t>
      </w:r>
      <w:r>
        <w:rPr>
          <w:rFonts w:eastAsia="方正仿宋_GBK"/>
          <w:sz w:val="32"/>
          <w:szCs w:val="32"/>
        </w:rPr>
        <w:t>日</w:t>
      </w:r>
    </w:p>
    <w:p w:rsidR="00F13938" w:rsidRDefault="003A07CE">
      <w:pPr>
        <w:adjustRightInd w:val="0"/>
        <w:snapToGrid w:val="0"/>
        <w:spacing w:line="560" w:lineRule="exact"/>
        <w:rPr>
          <w:rFonts w:eastAsia="方正黑体_GBK"/>
          <w:sz w:val="32"/>
          <w:szCs w:val="32"/>
        </w:rPr>
      </w:pPr>
      <w:bookmarkStart w:id="0" w:name="_GoBack"/>
      <w:bookmarkEnd w:id="0"/>
      <w:r>
        <w:rPr>
          <w:rFonts w:eastAsia="方正黑体_GBK"/>
          <w:sz w:val="32"/>
          <w:szCs w:val="32"/>
        </w:rPr>
        <w:lastRenderedPageBreak/>
        <w:t>附件</w:t>
      </w:r>
      <w:r>
        <w:rPr>
          <w:rFonts w:eastAsia="方正黑体_GBK"/>
          <w:sz w:val="32"/>
          <w:szCs w:val="32"/>
        </w:rPr>
        <w:t>1</w:t>
      </w:r>
    </w:p>
    <w:p w:rsidR="00F13938" w:rsidRDefault="003A07CE">
      <w:pPr>
        <w:spacing w:line="594" w:lineRule="exact"/>
        <w:ind w:leftChars="100" w:left="210" w:rightChars="-44" w:right="-92"/>
        <w:jc w:val="center"/>
        <w:rPr>
          <w:spacing w:val="-23"/>
          <w:sz w:val="44"/>
          <w:szCs w:val="44"/>
        </w:rPr>
      </w:pPr>
      <w:r>
        <w:rPr>
          <w:rFonts w:eastAsia="方正小标宋_GBK"/>
          <w:spacing w:val="-23"/>
          <w:kern w:val="0"/>
          <w:sz w:val="44"/>
          <w:szCs w:val="44"/>
        </w:rPr>
        <w:t>南岸区</w:t>
      </w:r>
      <w:r>
        <w:rPr>
          <w:rFonts w:eastAsia="方正小标宋_GBK"/>
          <w:spacing w:val="-23"/>
          <w:kern w:val="0"/>
          <w:sz w:val="44"/>
          <w:szCs w:val="44"/>
        </w:rPr>
        <w:t>2025</w:t>
      </w:r>
      <w:r>
        <w:rPr>
          <w:rFonts w:eastAsia="方正小标宋_GBK"/>
          <w:spacing w:val="-23"/>
          <w:kern w:val="0"/>
          <w:sz w:val="44"/>
          <w:szCs w:val="44"/>
        </w:rPr>
        <w:t>年食品及农产品加工业贴息项目申</w:t>
      </w:r>
      <w:r>
        <w:rPr>
          <w:rFonts w:eastAsia="方正小标宋_GBK" w:hint="eastAsia"/>
          <w:spacing w:val="-23"/>
          <w:kern w:val="0"/>
          <w:sz w:val="44"/>
          <w:szCs w:val="44"/>
        </w:rPr>
        <w:t>报</w:t>
      </w:r>
      <w:r>
        <w:rPr>
          <w:rFonts w:eastAsia="方正小标宋_GBK"/>
          <w:spacing w:val="-23"/>
          <w:kern w:val="0"/>
          <w:sz w:val="44"/>
          <w:szCs w:val="44"/>
        </w:rPr>
        <w:t>表</w:t>
      </w:r>
    </w:p>
    <w:tbl>
      <w:tblPr>
        <w:tblW w:w="10020" w:type="dxa"/>
        <w:jc w:val="center"/>
        <w:tblLayout w:type="fixed"/>
        <w:tblLook w:val="04A0" w:firstRow="1" w:lastRow="0" w:firstColumn="1" w:lastColumn="0" w:noHBand="0" w:noVBand="1"/>
      </w:tblPr>
      <w:tblGrid>
        <w:gridCol w:w="2114"/>
        <w:gridCol w:w="537"/>
        <w:gridCol w:w="689"/>
        <w:gridCol w:w="597"/>
        <w:gridCol w:w="1125"/>
        <w:gridCol w:w="45"/>
        <w:gridCol w:w="653"/>
        <w:gridCol w:w="725"/>
        <w:gridCol w:w="195"/>
        <w:gridCol w:w="594"/>
        <w:gridCol w:w="289"/>
        <w:gridCol w:w="2457"/>
      </w:tblGrid>
      <w:tr w:rsidR="00F13938">
        <w:trPr>
          <w:trHeight w:val="475"/>
          <w:jc w:val="center"/>
        </w:trPr>
        <w:tc>
          <w:tcPr>
            <w:tcW w:w="10020" w:type="dxa"/>
            <w:gridSpan w:val="12"/>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b/>
                <w:bCs/>
                <w:kern w:val="0"/>
                <w:sz w:val="24"/>
              </w:rPr>
            </w:pPr>
            <w:r>
              <w:rPr>
                <w:rFonts w:eastAsia="方正仿宋_GBK"/>
                <w:b/>
                <w:bCs/>
                <w:kern w:val="0"/>
                <w:sz w:val="24"/>
              </w:rPr>
              <w:t>申报主体基本信息</w:t>
            </w:r>
          </w:p>
        </w:tc>
      </w:tr>
      <w:tr w:rsidR="00F13938">
        <w:trPr>
          <w:trHeight w:val="475"/>
          <w:jc w:val="center"/>
        </w:trPr>
        <w:tc>
          <w:tcPr>
            <w:tcW w:w="2651" w:type="dxa"/>
            <w:gridSpan w:val="2"/>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rPr>
                <w:rFonts w:eastAsia="方正仿宋_GBK"/>
                <w:kern w:val="0"/>
                <w:sz w:val="24"/>
              </w:rPr>
            </w:pPr>
            <w:r>
              <w:rPr>
                <w:rFonts w:eastAsia="方正仿宋_GBK"/>
                <w:kern w:val="0"/>
                <w:sz w:val="24"/>
              </w:rPr>
              <w:t>单位名称</w:t>
            </w:r>
            <w:r>
              <w:rPr>
                <w:rFonts w:eastAsia="方正仿宋_GBK"/>
                <w:kern w:val="0"/>
                <w:sz w:val="28"/>
                <w:szCs w:val="28"/>
              </w:rPr>
              <w:t>（盖章）</w:t>
            </w:r>
          </w:p>
        </w:tc>
        <w:tc>
          <w:tcPr>
            <w:tcW w:w="3834" w:type="dxa"/>
            <w:gridSpan w:val="6"/>
            <w:tcBorders>
              <w:top w:val="single" w:sz="4" w:space="0" w:color="auto"/>
              <w:left w:val="single" w:sz="4" w:space="0" w:color="auto"/>
              <w:bottom w:val="single" w:sz="4" w:space="0" w:color="auto"/>
              <w:right w:val="single" w:sz="4" w:space="0" w:color="auto"/>
            </w:tcBorders>
          </w:tcPr>
          <w:p w:rsidR="00F13938" w:rsidRDefault="00F13938">
            <w:pPr>
              <w:adjustRightInd w:val="0"/>
              <w:snapToGrid w:val="0"/>
              <w:spacing w:line="320" w:lineRule="exact"/>
              <w:rPr>
                <w:rFonts w:eastAsia="方正仿宋_GBK"/>
                <w:kern w:val="0"/>
                <w:sz w:val="24"/>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rPr>
                <w:rFonts w:eastAsia="方正仿宋_GBK"/>
                <w:kern w:val="0"/>
                <w:sz w:val="24"/>
              </w:rPr>
            </w:pPr>
            <w:r>
              <w:rPr>
                <w:rFonts w:eastAsia="方正仿宋_GBK"/>
                <w:kern w:val="0"/>
                <w:sz w:val="24"/>
              </w:rPr>
              <w:t>注册地</w:t>
            </w:r>
          </w:p>
        </w:tc>
        <w:tc>
          <w:tcPr>
            <w:tcW w:w="2457" w:type="dxa"/>
            <w:tcBorders>
              <w:top w:val="single" w:sz="4" w:space="0" w:color="auto"/>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rPr>
                <w:rFonts w:eastAsia="方正仿宋_GBK"/>
                <w:kern w:val="0"/>
                <w:sz w:val="24"/>
              </w:rPr>
            </w:pPr>
          </w:p>
        </w:tc>
      </w:tr>
      <w:tr w:rsidR="00F13938">
        <w:trPr>
          <w:trHeight w:val="475"/>
          <w:jc w:val="center"/>
        </w:trPr>
        <w:tc>
          <w:tcPr>
            <w:tcW w:w="2651" w:type="dxa"/>
            <w:gridSpan w:val="2"/>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rPr>
                <w:rFonts w:eastAsia="方正仿宋_GBK"/>
                <w:kern w:val="0"/>
                <w:sz w:val="24"/>
              </w:rPr>
            </w:pPr>
            <w:r>
              <w:rPr>
                <w:rFonts w:eastAsia="方正仿宋_GBK"/>
                <w:kern w:val="0"/>
                <w:sz w:val="24"/>
              </w:rPr>
              <w:t>统一社会信用代码</w:t>
            </w:r>
          </w:p>
        </w:tc>
        <w:tc>
          <w:tcPr>
            <w:tcW w:w="7369" w:type="dxa"/>
            <w:gridSpan w:val="10"/>
            <w:tcBorders>
              <w:top w:val="single" w:sz="4" w:space="0" w:color="auto"/>
              <w:left w:val="single" w:sz="4" w:space="0" w:color="auto"/>
              <w:bottom w:val="single" w:sz="4" w:space="0" w:color="auto"/>
              <w:right w:val="single" w:sz="4" w:space="0" w:color="auto"/>
            </w:tcBorders>
          </w:tcPr>
          <w:p w:rsidR="00F13938" w:rsidRDefault="00F13938">
            <w:pPr>
              <w:adjustRightInd w:val="0"/>
              <w:snapToGrid w:val="0"/>
              <w:spacing w:line="320" w:lineRule="exact"/>
              <w:rPr>
                <w:rFonts w:eastAsia="方正仿宋_GBK"/>
                <w:kern w:val="0"/>
                <w:sz w:val="24"/>
              </w:rPr>
            </w:pPr>
          </w:p>
        </w:tc>
      </w:tr>
      <w:tr w:rsidR="00F13938">
        <w:trPr>
          <w:trHeight w:val="531"/>
          <w:jc w:val="center"/>
        </w:trPr>
        <w:tc>
          <w:tcPr>
            <w:tcW w:w="2651" w:type="dxa"/>
            <w:gridSpan w:val="2"/>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rPr>
                <w:rFonts w:eastAsia="方正仿宋_GBK"/>
                <w:kern w:val="0"/>
                <w:sz w:val="24"/>
              </w:rPr>
            </w:pPr>
            <w:r>
              <w:rPr>
                <w:rFonts w:eastAsia="方正仿宋_GBK"/>
                <w:kern w:val="0"/>
                <w:sz w:val="24"/>
              </w:rPr>
              <w:t>法人代表</w:t>
            </w:r>
          </w:p>
        </w:tc>
        <w:tc>
          <w:tcPr>
            <w:tcW w:w="2411" w:type="dxa"/>
            <w:gridSpan w:val="3"/>
            <w:tcBorders>
              <w:top w:val="single" w:sz="4" w:space="0" w:color="auto"/>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c>
          <w:tcPr>
            <w:tcW w:w="1423" w:type="dxa"/>
            <w:gridSpan w:val="3"/>
            <w:tcBorders>
              <w:top w:val="single" w:sz="4" w:space="0" w:color="auto"/>
              <w:left w:val="single" w:sz="4" w:space="0" w:color="auto"/>
              <w:bottom w:val="single" w:sz="4" w:space="0" w:color="auto"/>
              <w:right w:val="single" w:sz="4" w:space="0" w:color="000000"/>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联系方式</w:t>
            </w:r>
          </w:p>
        </w:tc>
        <w:tc>
          <w:tcPr>
            <w:tcW w:w="3535" w:type="dxa"/>
            <w:gridSpan w:val="4"/>
            <w:tcBorders>
              <w:top w:val="nil"/>
              <w:left w:val="nil"/>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r>
      <w:tr w:rsidR="00F13938">
        <w:trPr>
          <w:trHeight w:val="476"/>
          <w:jc w:val="center"/>
        </w:trPr>
        <w:tc>
          <w:tcPr>
            <w:tcW w:w="2651" w:type="dxa"/>
            <w:gridSpan w:val="2"/>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rPr>
                <w:rFonts w:eastAsia="方正仿宋_GBK"/>
                <w:kern w:val="0"/>
                <w:sz w:val="24"/>
              </w:rPr>
            </w:pPr>
            <w:r>
              <w:rPr>
                <w:rFonts w:eastAsia="方正仿宋_GBK"/>
                <w:kern w:val="0"/>
                <w:sz w:val="24"/>
              </w:rPr>
              <w:t>企业联系人</w:t>
            </w:r>
          </w:p>
        </w:tc>
        <w:tc>
          <w:tcPr>
            <w:tcW w:w="2411" w:type="dxa"/>
            <w:gridSpan w:val="3"/>
            <w:tcBorders>
              <w:top w:val="single" w:sz="4" w:space="0" w:color="auto"/>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c>
          <w:tcPr>
            <w:tcW w:w="1423" w:type="dxa"/>
            <w:gridSpan w:val="3"/>
            <w:tcBorders>
              <w:top w:val="single" w:sz="4" w:space="0" w:color="auto"/>
              <w:left w:val="single" w:sz="4" w:space="0" w:color="auto"/>
              <w:bottom w:val="single" w:sz="4" w:space="0" w:color="auto"/>
              <w:right w:val="single" w:sz="4" w:space="0" w:color="000000"/>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联系方式</w:t>
            </w:r>
          </w:p>
        </w:tc>
        <w:tc>
          <w:tcPr>
            <w:tcW w:w="3535" w:type="dxa"/>
            <w:gridSpan w:val="4"/>
            <w:tcBorders>
              <w:top w:val="nil"/>
              <w:left w:val="nil"/>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r>
      <w:tr w:rsidR="00F13938">
        <w:trPr>
          <w:trHeight w:val="456"/>
          <w:jc w:val="center"/>
        </w:trPr>
        <w:tc>
          <w:tcPr>
            <w:tcW w:w="2651" w:type="dxa"/>
            <w:gridSpan w:val="2"/>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rPr>
                <w:rFonts w:eastAsia="方正仿宋_GBK"/>
                <w:kern w:val="0"/>
                <w:sz w:val="24"/>
              </w:rPr>
            </w:pPr>
            <w:r>
              <w:rPr>
                <w:rFonts w:eastAsia="方正仿宋_GBK"/>
                <w:kern w:val="0"/>
                <w:sz w:val="24"/>
              </w:rPr>
              <w:t>主营业务活动</w:t>
            </w:r>
          </w:p>
        </w:tc>
        <w:tc>
          <w:tcPr>
            <w:tcW w:w="7369" w:type="dxa"/>
            <w:gridSpan w:val="10"/>
            <w:tcBorders>
              <w:top w:val="single" w:sz="4" w:space="0" w:color="auto"/>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r>
      <w:tr w:rsidR="00F13938">
        <w:trPr>
          <w:trHeight w:val="406"/>
          <w:jc w:val="center"/>
        </w:trPr>
        <w:tc>
          <w:tcPr>
            <w:tcW w:w="2651" w:type="dxa"/>
            <w:gridSpan w:val="2"/>
            <w:vMerge w:val="restart"/>
            <w:tcBorders>
              <w:top w:val="single" w:sz="4" w:space="0" w:color="auto"/>
              <w:left w:val="single" w:sz="4" w:space="0" w:color="auto"/>
              <w:right w:val="single" w:sz="4" w:space="0" w:color="000000"/>
            </w:tcBorders>
            <w:vAlign w:val="center"/>
          </w:tcPr>
          <w:p w:rsidR="00F13938" w:rsidRDefault="003A07CE">
            <w:pPr>
              <w:adjustRightInd w:val="0"/>
              <w:snapToGrid w:val="0"/>
              <w:spacing w:line="320" w:lineRule="exact"/>
              <w:rPr>
                <w:rFonts w:eastAsia="方正仿宋_GBK"/>
                <w:kern w:val="0"/>
                <w:sz w:val="24"/>
              </w:rPr>
            </w:pPr>
            <w:r>
              <w:rPr>
                <w:rFonts w:eastAsia="方正仿宋_GBK"/>
                <w:kern w:val="0"/>
                <w:sz w:val="24"/>
              </w:rPr>
              <w:t>202</w:t>
            </w:r>
            <w:r>
              <w:rPr>
                <w:rFonts w:eastAsia="方正仿宋_GBK" w:hint="eastAsia"/>
                <w:kern w:val="0"/>
                <w:sz w:val="24"/>
              </w:rPr>
              <w:t>4</w:t>
            </w:r>
            <w:r>
              <w:rPr>
                <w:rFonts w:eastAsia="方正仿宋_GBK"/>
                <w:kern w:val="0"/>
                <w:sz w:val="24"/>
              </w:rPr>
              <w:t>年度生产经营情况</w:t>
            </w:r>
          </w:p>
        </w:tc>
        <w:tc>
          <w:tcPr>
            <w:tcW w:w="2456" w:type="dxa"/>
            <w:gridSpan w:val="4"/>
            <w:tcBorders>
              <w:top w:val="single" w:sz="4" w:space="0" w:color="auto"/>
              <w:left w:val="single" w:sz="4" w:space="0" w:color="000000"/>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销售收入（万元）</w:t>
            </w:r>
          </w:p>
        </w:tc>
        <w:tc>
          <w:tcPr>
            <w:tcW w:w="2456" w:type="dxa"/>
            <w:gridSpan w:val="5"/>
            <w:tcBorders>
              <w:top w:val="single" w:sz="4" w:space="0" w:color="auto"/>
              <w:left w:val="single" w:sz="4" w:space="0" w:color="auto"/>
              <w:bottom w:val="single" w:sz="4" w:space="0" w:color="auto"/>
              <w:right w:val="single" w:sz="4" w:space="0" w:color="000000"/>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利润（万元）</w:t>
            </w:r>
          </w:p>
        </w:tc>
        <w:tc>
          <w:tcPr>
            <w:tcW w:w="2457" w:type="dxa"/>
            <w:tcBorders>
              <w:top w:val="nil"/>
              <w:left w:val="nil"/>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上缴税金（万元）</w:t>
            </w:r>
          </w:p>
        </w:tc>
      </w:tr>
      <w:tr w:rsidR="00F13938">
        <w:trPr>
          <w:trHeight w:val="580"/>
          <w:jc w:val="center"/>
        </w:trPr>
        <w:tc>
          <w:tcPr>
            <w:tcW w:w="2651" w:type="dxa"/>
            <w:gridSpan w:val="2"/>
            <w:vMerge/>
            <w:tcBorders>
              <w:left w:val="single" w:sz="4" w:space="0" w:color="auto"/>
              <w:bottom w:val="single" w:sz="4" w:space="0" w:color="auto"/>
              <w:right w:val="single" w:sz="4" w:space="0" w:color="000000"/>
            </w:tcBorders>
            <w:vAlign w:val="center"/>
          </w:tcPr>
          <w:p w:rsidR="00F13938" w:rsidRDefault="00F13938">
            <w:pPr>
              <w:adjustRightInd w:val="0"/>
              <w:snapToGrid w:val="0"/>
              <w:spacing w:line="320" w:lineRule="exact"/>
              <w:jc w:val="center"/>
              <w:rPr>
                <w:rFonts w:eastAsia="方正仿宋_GBK"/>
                <w:kern w:val="0"/>
                <w:sz w:val="24"/>
              </w:rPr>
            </w:pPr>
          </w:p>
        </w:tc>
        <w:tc>
          <w:tcPr>
            <w:tcW w:w="2456" w:type="dxa"/>
            <w:gridSpan w:val="4"/>
            <w:tcBorders>
              <w:top w:val="single" w:sz="4" w:space="0" w:color="auto"/>
              <w:left w:val="single" w:sz="4" w:space="0" w:color="000000"/>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c>
          <w:tcPr>
            <w:tcW w:w="2456" w:type="dxa"/>
            <w:gridSpan w:val="5"/>
            <w:tcBorders>
              <w:top w:val="single" w:sz="4" w:space="0" w:color="auto"/>
              <w:left w:val="single" w:sz="4" w:space="0" w:color="auto"/>
              <w:bottom w:val="single" w:sz="4" w:space="0" w:color="auto"/>
              <w:right w:val="single" w:sz="4" w:space="0" w:color="000000"/>
            </w:tcBorders>
            <w:vAlign w:val="center"/>
          </w:tcPr>
          <w:p w:rsidR="00F13938" w:rsidRDefault="00F13938">
            <w:pPr>
              <w:adjustRightInd w:val="0"/>
              <w:snapToGrid w:val="0"/>
              <w:spacing w:line="320" w:lineRule="exact"/>
              <w:jc w:val="center"/>
              <w:rPr>
                <w:rFonts w:eastAsia="方正仿宋_GBK"/>
                <w:kern w:val="0"/>
                <w:sz w:val="24"/>
              </w:rPr>
            </w:pPr>
          </w:p>
        </w:tc>
        <w:tc>
          <w:tcPr>
            <w:tcW w:w="2457" w:type="dxa"/>
            <w:tcBorders>
              <w:top w:val="nil"/>
              <w:left w:val="nil"/>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r>
      <w:tr w:rsidR="00F13938">
        <w:trPr>
          <w:trHeight w:val="509"/>
          <w:jc w:val="center"/>
        </w:trPr>
        <w:tc>
          <w:tcPr>
            <w:tcW w:w="10020" w:type="dxa"/>
            <w:gridSpan w:val="12"/>
            <w:tcBorders>
              <w:top w:val="single" w:sz="4" w:space="0" w:color="auto"/>
              <w:left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b/>
                <w:bCs/>
                <w:kern w:val="0"/>
                <w:sz w:val="24"/>
              </w:rPr>
              <w:t>银行开户信息</w:t>
            </w:r>
          </w:p>
        </w:tc>
      </w:tr>
      <w:tr w:rsidR="00F13938">
        <w:trPr>
          <w:trHeight w:val="354"/>
          <w:jc w:val="center"/>
        </w:trPr>
        <w:tc>
          <w:tcPr>
            <w:tcW w:w="3340" w:type="dxa"/>
            <w:gridSpan w:val="3"/>
            <w:tcBorders>
              <w:top w:val="single" w:sz="4" w:space="0" w:color="auto"/>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帐户名称</w:t>
            </w:r>
          </w:p>
        </w:tc>
        <w:tc>
          <w:tcPr>
            <w:tcW w:w="3340" w:type="dxa"/>
            <w:gridSpan w:val="6"/>
            <w:tcBorders>
              <w:top w:val="single" w:sz="4" w:space="0" w:color="auto"/>
              <w:left w:val="single" w:sz="4" w:space="0" w:color="auto"/>
              <w:bottom w:val="single" w:sz="4" w:space="0" w:color="auto"/>
              <w:right w:val="single" w:sz="4" w:space="0" w:color="000000"/>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开户行</w:t>
            </w:r>
          </w:p>
        </w:tc>
        <w:tc>
          <w:tcPr>
            <w:tcW w:w="3340" w:type="dxa"/>
            <w:gridSpan w:val="3"/>
            <w:tcBorders>
              <w:top w:val="single" w:sz="4" w:space="0" w:color="auto"/>
              <w:left w:val="nil"/>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kern w:val="0"/>
                <w:sz w:val="24"/>
              </w:rPr>
            </w:pPr>
            <w:r>
              <w:rPr>
                <w:rFonts w:eastAsia="方正仿宋_GBK"/>
                <w:kern w:val="0"/>
                <w:sz w:val="24"/>
              </w:rPr>
              <w:t>帐号</w:t>
            </w:r>
          </w:p>
        </w:tc>
      </w:tr>
      <w:tr w:rsidR="00F13938">
        <w:trPr>
          <w:trHeight w:val="577"/>
          <w:jc w:val="center"/>
        </w:trPr>
        <w:tc>
          <w:tcPr>
            <w:tcW w:w="3340" w:type="dxa"/>
            <w:gridSpan w:val="3"/>
            <w:tcBorders>
              <w:top w:val="single" w:sz="4" w:space="0" w:color="auto"/>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c>
          <w:tcPr>
            <w:tcW w:w="3340" w:type="dxa"/>
            <w:gridSpan w:val="6"/>
            <w:tcBorders>
              <w:top w:val="single" w:sz="4" w:space="0" w:color="auto"/>
              <w:left w:val="single" w:sz="4" w:space="0" w:color="auto"/>
              <w:bottom w:val="single" w:sz="4" w:space="0" w:color="auto"/>
              <w:right w:val="single" w:sz="4" w:space="0" w:color="000000"/>
            </w:tcBorders>
            <w:vAlign w:val="center"/>
          </w:tcPr>
          <w:p w:rsidR="00F13938" w:rsidRDefault="00F13938">
            <w:pPr>
              <w:adjustRightInd w:val="0"/>
              <w:snapToGrid w:val="0"/>
              <w:spacing w:line="320" w:lineRule="exact"/>
              <w:jc w:val="center"/>
              <w:rPr>
                <w:rFonts w:eastAsia="方正仿宋_GBK"/>
                <w:kern w:val="0"/>
                <w:sz w:val="24"/>
              </w:rPr>
            </w:pPr>
          </w:p>
        </w:tc>
        <w:tc>
          <w:tcPr>
            <w:tcW w:w="3340" w:type="dxa"/>
            <w:gridSpan w:val="3"/>
            <w:tcBorders>
              <w:top w:val="single" w:sz="4" w:space="0" w:color="auto"/>
              <w:left w:val="nil"/>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kern w:val="0"/>
                <w:sz w:val="24"/>
              </w:rPr>
            </w:pPr>
          </w:p>
        </w:tc>
      </w:tr>
      <w:tr w:rsidR="00F13938">
        <w:trPr>
          <w:trHeight w:val="424"/>
          <w:jc w:val="center"/>
        </w:trPr>
        <w:tc>
          <w:tcPr>
            <w:tcW w:w="10020" w:type="dxa"/>
            <w:gridSpan w:val="12"/>
            <w:tcBorders>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b/>
                <w:bCs/>
                <w:sz w:val="24"/>
              </w:rPr>
            </w:pPr>
            <w:r>
              <w:rPr>
                <w:rFonts w:eastAsia="方正仿宋_GBK"/>
                <w:b/>
                <w:bCs/>
                <w:sz w:val="24"/>
              </w:rPr>
              <w:t>贷款情况</w:t>
            </w:r>
          </w:p>
        </w:tc>
      </w:tr>
      <w:tr w:rsidR="00F13938">
        <w:trPr>
          <w:trHeight w:val="506"/>
          <w:jc w:val="center"/>
        </w:trPr>
        <w:tc>
          <w:tcPr>
            <w:tcW w:w="2114" w:type="dxa"/>
            <w:tcBorders>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sz w:val="24"/>
              </w:rPr>
            </w:pPr>
            <w:r>
              <w:rPr>
                <w:rFonts w:eastAsia="方正仿宋_GBK"/>
                <w:sz w:val="24"/>
              </w:rPr>
              <w:t>贷款时间</w:t>
            </w:r>
          </w:p>
        </w:tc>
        <w:tc>
          <w:tcPr>
            <w:tcW w:w="1823" w:type="dxa"/>
            <w:gridSpan w:val="3"/>
            <w:tcBorders>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sz w:val="24"/>
              </w:rPr>
            </w:pPr>
            <w:r>
              <w:rPr>
                <w:rFonts w:eastAsia="方正仿宋_GBK"/>
                <w:sz w:val="24"/>
              </w:rPr>
              <w:t>贷款银行</w:t>
            </w:r>
          </w:p>
        </w:tc>
        <w:tc>
          <w:tcPr>
            <w:tcW w:w="1823" w:type="dxa"/>
            <w:gridSpan w:val="3"/>
            <w:tcBorders>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sz w:val="24"/>
              </w:rPr>
            </w:pPr>
            <w:r>
              <w:rPr>
                <w:rFonts w:eastAsia="方正仿宋_GBK"/>
                <w:sz w:val="24"/>
              </w:rPr>
              <w:t>贷款金额</w:t>
            </w:r>
          </w:p>
          <w:p w:rsidR="00F13938" w:rsidRDefault="003A07CE">
            <w:pPr>
              <w:adjustRightInd w:val="0"/>
              <w:snapToGrid w:val="0"/>
              <w:spacing w:line="320" w:lineRule="exact"/>
              <w:jc w:val="center"/>
              <w:rPr>
                <w:rFonts w:eastAsia="方正仿宋_GBK"/>
                <w:sz w:val="24"/>
              </w:rPr>
            </w:pPr>
            <w:r>
              <w:rPr>
                <w:rFonts w:eastAsia="方正仿宋_GBK"/>
                <w:sz w:val="24"/>
              </w:rPr>
              <w:t>（万元）</w:t>
            </w:r>
          </w:p>
        </w:tc>
        <w:tc>
          <w:tcPr>
            <w:tcW w:w="1514" w:type="dxa"/>
            <w:gridSpan w:val="3"/>
            <w:tcBorders>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sz w:val="24"/>
              </w:rPr>
            </w:pPr>
            <w:r>
              <w:rPr>
                <w:rFonts w:eastAsia="方正仿宋_GBK"/>
                <w:sz w:val="24"/>
              </w:rPr>
              <w:t>贷款用途</w:t>
            </w:r>
          </w:p>
        </w:tc>
        <w:tc>
          <w:tcPr>
            <w:tcW w:w="2746" w:type="dxa"/>
            <w:gridSpan w:val="2"/>
            <w:tcBorders>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sz w:val="24"/>
              </w:rPr>
            </w:pPr>
            <w:r>
              <w:rPr>
                <w:rFonts w:eastAsia="方正仿宋_GBK"/>
                <w:sz w:val="24"/>
              </w:rPr>
              <w:t>实际支付利息（万元）</w:t>
            </w:r>
          </w:p>
        </w:tc>
      </w:tr>
      <w:tr w:rsidR="00F13938">
        <w:trPr>
          <w:trHeight w:val="567"/>
          <w:jc w:val="center"/>
        </w:trPr>
        <w:tc>
          <w:tcPr>
            <w:tcW w:w="2114" w:type="dxa"/>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514"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2746" w:type="dxa"/>
            <w:gridSpan w:val="2"/>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r>
      <w:tr w:rsidR="00F13938">
        <w:trPr>
          <w:trHeight w:val="567"/>
          <w:jc w:val="center"/>
        </w:trPr>
        <w:tc>
          <w:tcPr>
            <w:tcW w:w="2114" w:type="dxa"/>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514"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2746" w:type="dxa"/>
            <w:gridSpan w:val="2"/>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r>
      <w:tr w:rsidR="00F13938">
        <w:trPr>
          <w:trHeight w:val="567"/>
          <w:jc w:val="center"/>
        </w:trPr>
        <w:tc>
          <w:tcPr>
            <w:tcW w:w="2114" w:type="dxa"/>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514"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2746" w:type="dxa"/>
            <w:gridSpan w:val="2"/>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r>
      <w:tr w:rsidR="00F13938">
        <w:trPr>
          <w:trHeight w:val="567"/>
          <w:jc w:val="center"/>
        </w:trPr>
        <w:tc>
          <w:tcPr>
            <w:tcW w:w="2114" w:type="dxa"/>
            <w:tcBorders>
              <w:left w:val="single" w:sz="4" w:space="0" w:color="auto"/>
              <w:bottom w:val="single" w:sz="4" w:space="0" w:color="auto"/>
              <w:right w:val="single" w:sz="4" w:space="0" w:color="auto"/>
            </w:tcBorders>
            <w:vAlign w:val="center"/>
          </w:tcPr>
          <w:p w:rsidR="00F13938" w:rsidRDefault="003A07CE">
            <w:pPr>
              <w:adjustRightInd w:val="0"/>
              <w:snapToGrid w:val="0"/>
              <w:spacing w:line="320" w:lineRule="exact"/>
              <w:jc w:val="center"/>
              <w:rPr>
                <w:rFonts w:eastAsia="方正仿宋_GBK"/>
                <w:sz w:val="24"/>
              </w:rPr>
            </w:pPr>
            <w:r>
              <w:rPr>
                <w:rFonts w:eastAsia="方正仿宋_GBK"/>
                <w:sz w:val="24"/>
              </w:rPr>
              <w:t>总计</w:t>
            </w: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823"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1514" w:type="dxa"/>
            <w:gridSpan w:val="3"/>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c>
          <w:tcPr>
            <w:tcW w:w="2746" w:type="dxa"/>
            <w:gridSpan w:val="2"/>
            <w:tcBorders>
              <w:left w:val="single" w:sz="4" w:space="0" w:color="auto"/>
              <w:bottom w:val="single" w:sz="4" w:space="0" w:color="auto"/>
              <w:right w:val="single" w:sz="4" w:space="0" w:color="auto"/>
            </w:tcBorders>
            <w:vAlign w:val="center"/>
          </w:tcPr>
          <w:p w:rsidR="00F13938" w:rsidRDefault="00F13938">
            <w:pPr>
              <w:adjustRightInd w:val="0"/>
              <w:snapToGrid w:val="0"/>
              <w:spacing w:line="320" w:lineRule="exact"/>
              <w:jc w:val="center"/>
              <w:rPr>
                <w:rFonts w:eastAsia="方正仿宋_GBK"/>
                <w:sz w:val="24"/>
              </w:rPr>
            </w:pPr>
          </w:p>
        </w:tc>
      </w:tr>
      <w:tr w:rsidR="00F13938">
        <w:trPr>
          <w:trHeight w:val="2589"/>
          <w:jc w:val="center"/>
        </w:trPr>
        <w:tc>
          <w:tcPr>
            <w:tcW w:w="10020" w:type="dxa"/>
            <w:gridSpan w:val="12"/>
            <w:tcBorders>
              <w:top w:val="single" w:sz="4" w:space="0" w:color="auto"/>
              <w:left w:val="single" w:sz="4" w:space="0" w:color="auto"/>
              <w:bottom w:val="single" w:sz="4" w:space="0" w:color="auto"/>
              <w:right w:val="single" w:sz="4" w:space="0" w:color="auto"/>
            </w:tcBorders>
          </w:tcPr>
          <w:p w:rsidR="00F13938" w:rsidRDefault="003A07CE">
            <w:pPr>
              <w:adjustRightInd w:val="0"/>
              <w:snapToGrid w:val="0"/>
              <w:spacing w:line="320" w:lineRule="exact"/>
              <w:jc w:val="left"/>
              <w:rPr>
                <w:rFonts w:eastAsia="方正仿宋_GBK"/>
                <w:sz w:val="24"/>
              </w:rPr>
            </w:pPr>
            <w:r>
              <w:rPr>
                <w:rFonts w:eastAsia="方正仿宋_GBK"/>
                <w:kern w:val="0"/>
                <w:sz w:val="24"/>
              </w:rPr>
              <w:t>经营主体</w:t>
            </w:r>
            <w:r>
              <w:rPr>
                <w:rFonts w:eastAsia="方正仿宋_GBK"/>
                <w:sz w:val="24"/>
              </w:rPr>
              <w:t>真实性承诺</w:t>
            </w:r>
          </w:p>
          <w:p w:rsidR="00F13938" w:rsidRDefault="003A07CE">
            <w:pPr>
              <w:adjustRightInd w:val="0"/>
              <w:snapToGrid w:val="0"/>
              <w:spacing w:line="320" w:lineRule="exact"/>
              <w:ind w:firstLineChars="200" w:firstLine="480"/>
              <w:jc w:val="left"/>
              <w:rPr>
                <w:rFonts w:eastAsia="方正仿宋_GBK"/>
                <w:kern w:val="0"/>
                <w:sz w:val="24"/>
              </w:rPr>
            </w:pPr>
            <w:r>
              <w:rPr>
                <w:rFonts w:eastAsia="方正仿宋_GBK"/>
                <w:color w:val="333333"/>
                <w:sz w:val="24"/>
              </w:rPr>
              <w:t>本单位近三年内无不良信用记录和涉税违法行为，未列入</w:t>
            </w:r>
            <w:r>
              <w:rPr>
                <w:rFonts w:eastAsia="MicrosoftYaHei"/>
                <w:color w:val="333333"/>
                <w:sz w:val="24"/>
              </w:rPr>
              <w:t>“</w:t>
            </w:r>
            <w:r>
              <w:rPr>
                <w:rFonts w:eastAsia="方正仿宋_GBK"/>
                <w:color w:val="333333"/>
                <w:sz w:val="24"/>
              </w:rPr>
              <w:t>失信被执行人</w:t>
            </w:r>
            <w:r>
              <w:rPr>
                <w:rFonts w:eastAsia="MicrosoftYaHei"/>
                <w:color w:val="333333"/>
                <w:sz w:val="24"/>
              </w:rPr>
              <w:t>”</w:t>
            </w:r>
            <w:r>
              <w:rPr>
                <w:rFonts w:eastAsia="方正仿宋_GBK"/>
                <w:color w:val="333333"/>
                <w:sz w:val="24"/>
              </w:rPr>
              <w:t>中。主营产品符合国家产业政策、环保政策和质量管理标准体系，近两年内未出现产品质量安全事件</w:t>
            </w:r>
            <w:r>
              <w:rPr>
                <w:rFonts w:eastAsia="方正仿宋_GBK" w:hint="eastAsia"/>
                <w:color w:val="333333"/>
                <w:sz w:val="24"/>
              </w:rPr>
              <w:t>。</w:t>
            </w:r>
            <w:r>
              <w:rPr>
                <w:rFonts w:eastAsia="方正仿宋_GBK"/>
                <w:color w:val="333333"/>
                <w:sz w:val="24"/>
              </w:rPr>
              <w:t>在申报南岸区</w:t>
            </w:r>
            <w:r>
              <w:rPr>
                <w:rFonts w:eastAsia="方正仿宋_GBK"/>
                <w:color w:val="333333"/>
                <w:sz w:val="24"/>
              </w:rPr>
              <w:t>2025</w:t>
            </w:r>
            <w:r>
              <w:rPr>
                <w:rFonts w:eastAsia="方正仿宋_GBK"/>
                <w:color w:val="333333"/>
                <w:sz w:val="24"/>
              </w:rPr>
              <w:t>年食品及农产品加工业贴息项目中，对此次提交的各项材料的真实性、有效性负责，并保证在项目申报中不存在多头申报及重复享受贴息政策的行为。如出现违反规定、弄虚作假套取贴息资金的不当行为，本单位自愿按规定退回资金并承担相应责任。</w:t>
            </w:r>
          </w:p>
          <w:p w:rsidR="00F13938" w:rsidRDefault="00F13938">
            <w:pPr>
              <w:adjustRightInd w:val="0"/>
              <w:snapToGrid w:val="0"/>
              <w:spacing w:line="320" w:lineRule="exact"/>
              <w:ind w:firstLineChars="2000" w:firstLine="4800"/>
              <w:rPr>
                <w:rFonts w:eastAsia="方正仿宋_GBK"/>
                <w:kern w:val="0"/>
                <w:sz w:val="24"/>
              </w:rPr>
            </w:pPr>
          </w:p>
          <w:p w:rsidR="00F13938" w:rsidRDefault="003A07CE">
            <w:pPr>
              <w:adjustRightInd w:val="0"/>
              <w:snapToGrid w:val="0"/>
              <w:spacing w:line="320" w:lineRule="exact"/>
              <w:ind w:firstLineChars="2000" w:firstLine="4800"/>
              <w:rPr>
                <w:rFonts w:eastAsia="方正仿宋_GBK"/>
                <w:sz w:val="24"/>
              </w:rPr>
            </w:pPr>
            <w:r>
              <w:rPr>
                <w:rFonts w:eastAsia="方正仿宋_GBK"/>
                <w:kern w:val="0"/>
                <w:sz w:val="24"/>
              </w:rPr>
              <w:t>经营主体</w:t>
            </w:r>
            <w:r>
              <w:rPr>
                <w:rFonts w:eastAsia="方正仿宋_GBK"/>
                <w:sz w:val="24"/>
              </w:rPr>
              <w:t>负责人签字：</w:t>
            </w:r>
          </w:p>
          <w:p w:rsidR="00F13938" w:rsidRDefault="003A07CE">
            <w:pPr>
              <w:adjustRightInd w:val="0"/>
              <w:snapToGrid w:val="0"/>
              <w:spacing w:line="320" w:lineRule="exact"/>
              <w:ind w:firstLineChars="3000" w:firstLine="7200"/>
              <w:rPr>
                <w:rFonts w:eastAsia="方正仿宋_GBK"/>
                <w:sz w:val="24"/>
              </w:rPr>
            </w:pPr>
            <w:r>
              <w:rPr>
                <w:rFonts w:eastAsia="方正仿宋_GBK"/>
                <w:sz w:val="24"/>
              </w:rPr>
              <w:t>（公章）</w:t>
            </w:r>
          </w:p>
          <w:p w:rsidR="00F13938" w:rsidRDefault="003A07CE">
            <w:pPr>
              <w:adjustRightInd w:val="0"/>
              <w:snapToGrid w:val="0"/>
              <w:spacing w:line="320" w:lineRule="exact"/>
              <w:ind w:firstLineChars="2850" w:firstLine="6840"/>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bl>
    <w:p w:rsidR="00F13938" w:rsidRDefault="00F13938">
      <w:pPr>
        <w:rPr>
          <w:rFonts w:eastAsia="方正黑体_GBK"/>
          <w:snapToGrid w:val="0"/>
          <w:kern w:val="0"/>
          <w:sz w:val="32"/>
          <w:szCs w:val="32"/>
        </w:rPr>
        <w:sectPr w:rsidR="00F13938">
          <w:footerReference w:type="default" r:id="rId8"/>
          <w:pgSz w:w="11906" w:h="16838"/>
          <w:pgMar w:top="1984" w:right="1446" w:bottom="1644" w:left="1446" w:header="851" w:footer="992" w:gutter="0"/>
          <w:cols w:space="0"/>
          <w:docGrid w:type="lines" w:linePitch="312"/>
        </w:sectPr>
      </w:pPr>
    </w:p>
    <w:p w:rsidR="00F13938" w:rsidRDefault="003A07CE">
      <w:pPr>
        <w:adjustRightInd w:val="0"/>
        <w:snapToGrid w:val="0"/>
        <w:spacing w:line="600" w:lineRule="atLeast"/>
        <w:rPr>
          <w:rFonts w:eastAsia="方正黑体_GBK"/>
          <w:sz w:val="32"/>
          <w:szCs w:val="32"/>
        </w:rPr>
      </w:pPr>
      <w:r>
        <w:rPr>
          <w:rFonts w:eastAsia="方正黑体_GBK"/>
          <w:sz w:val="32"/>
          <w:szCs w:val="32"/>
        </w:rPr>
        <w:lastRenderedPageBreak/>
        <w:t>附件</w:t>
      </w:r>
      <w:r>
        <w:rPr>
          <w:rFonts w:eastAsia="方正黑体_GBK"/>
          <w:sz w:val="32"/>
          <w:szCs w:val="32"/>
        </w:rPr>
        <w:t>2</w:t>
      </w:r>
    </w:p>
    <w:p w:rsidR="00F13938" w:rsidRDefault="003A07CE">
      <w:pPr>
        <w:adjustRightInd w:val="0"/>
        <w:snapToGrid w:val="0"/>
        <w:spacing w:line="600" w:lineRule="atLeast"/>
        <w:jc w:val="center"/>
        <w:textAlignment w:val="baseline"/>
        <w:rPr>
          <w:rFonts w:eastAsia="方正小标宋_GBK"/>
          <w:sz w:val="44"/>
          <w:szCs w:val="44"/>
        </w:rPr>
      </w:pPr>
      <w:r>
        <w:rPr>
          <w:rFonts w:eastAsia="方正小标宋_GBK"/>
          <w:sz w:val="44"/>
          <w:szCs w:val="44"/>
        </w:rPr>
        <w:t>南岸区</w:t>
      </w:r>
      <w:r>
        <w:rPr>
          <w:rFonts w:eastAsia="方正小标宋_GBK"/>
          <w:sz w:val="44"/>
          <w:szCs w:val="44"/>
        </w:rPr>
        <w:t>202</w:t>
      </w:r>
      <w:r>
        <w:rPr>
          <w:rFonts w:eastAsia="方正小标宋_GBK" w:hint="eastAsia"/>
          <w:sz w:val="44"/>
          <w:szCs w:val="44"/>
        </w:rPr>
        <w:t>5</w:t>
      </w:r>
      <w:r>
        <w:rPr>
          <w:rFonts w:eastAsia="方正小标宋_GBK"/>
          <w:sz w:val="44"/>
          <w:szCs w:val="44"/>
        </w:rPr>
        <w:t>年食品及农产品加工业贷款情况明细表</w:t>
      </w:r>
    </w:p>
    <w:p w:rsidR="00F13938" w:rsidRDefault="003A07CE">
      <w:pPr>
        <w:widowControl/>
        <w:snapToGrid w:val="0"/>
        <w:ind w:left="108" w:firstLineChars="100" w:firstLine="240"/>
        <w:jc w:val="left"/>
        <w:rPr>
          <w:rFonts w:eastAsia="方正仿宋_GBK"/>
          <w:kern w:val="0"/>
          <w:sz w:val="24"/>
        </w:rPr>
      </w:pPr>
      <w:r>
        <w:rPr>
          <w:rFonts w:eastAsia="方正仿宋_GBK"/>
          <w:kern w:val="0"/>
          <w:sz w:val="24"/>
        </w:rPr>
        <w:t>申报企业：</w:t>
      </w:r>
      <w:r>
        <w:rPr>
          <w:rFonts w:eastAsia="方正仿宋_GBK"/>
          <w:kern w:val="0"/>
          <w:sz w:val="24"/>
        </w:rPr>
        <w:t xml:space="preserve"> </w:t>
      </w:r>
      <w:r>
        <w:rPr>
          <w:rFonts w:eastAsia="方正仿宋_GBK"/>
          <w:kern w:val="0"/>
          <w:sz w:val="24"/>
        </w:rPr>
        <w:t>（签章）</w:t>
      </w:r>
      <w:r>
        <w:rPr>
          <w:rFonts w:eastAsia="方正仿宋_GBK"/>
          <w:kern w:val="0"/>
          <w:sz w:val="24"/>
        </w:rPr>
        <w:t xml:space="preserve">                                                               </w:t>
      </w:r>
      <w:r>
        <w:rPr>
          <w:rFonts w:eastAsia="方正仿宋_GBK"/>
          <w:kern w:val="0"/>
          <w:sz w:val="24"/>
        </w:rPr>
        <w:t>年</w:t>
      </w:r>
      <w:r>
        <w:rPr>
          <w:rFonts w:eastAsia="方正仿宋_GBK"/>
          <w:kern w:val="0"/>
          <w:sz w:val="24"/>
        </w:rPr>
        <w:t xml:space="preserve">    </w:t>
      </w:r>
      <w:r>
        <w:rPr>
          <w:rFonts w:eastAsia="方正仿宋_GBK"/>
          <w:kern w:val="0"/>
          <w:sz w:val="24"/>
        </w:rPr>
        <w:t>月</w:t>
      </w:r>
      <w:r>
        <w:rPr>
          <w:rFonts w:eastAsia="方正仿宋_GBK"/>
          <w:kern w:val="0"/>
          <w:sz w:val="24"/>
        </w:rPr>
        <w:t xml:space="preserve">     </w:t>
      </w:r>
      <w:r>
        <w:rPr>
          <w:rFonts w:eastAsia="方正仿宋_GBK"/>
          <w:kern w:val="0"/>
          <w:sz w:val="24"/>
        </w:rPr>
        <w:t>日</w:t>
      </w:r>
      <w:r>
        <w:rPr>
          <w:rFonts w:eastAsia="方正仿宋_GBK"/>
          <w:kern w:val="0"/>
          <w:sz w:val="24"/>
        </w:rPr>
        <w:t xml:space="preserve">      </w:t>
      </w:r>
    </w:p>
    <w:tbl>
      <w:tblPr>
        <w:tblpPr w:leftFromText="180" w:rightFromText="180" w:vertAnchor="text" w:horzAnchor="page" w:tblpX="1088" w:tblpY="156"/>
        <w:tblOverlap w:val="never"/>
        <w:tblW w:w="14690" w:type="dxa"/>
        <w:tblLook w:val="04A0" w:firstRow="1" w:lastRow="0" w:firstColumn="1" w:lastColumn="0" w:noHBand="0" w:noVBand="1"/>
      </w:tblPr>
      <w:tblGrid>
        <w:gridCol w:w="641"/>
        <w:gridCol w:w="1639"/>
        <w:gridCol w:w="1172"/>
        <w:gridCol w:w="1312"/>
        <w:gridCol w:w="1163"/>
        <w:gridCol w:w="1480"/>
        <w:gridCol w:w="1694"/>
        <w:gridCol w:w="1860"/>
        <w:gridCol w:w="1860"/>
        <w:gridCol w:w="1869"/>
      </w:tblGrid>
      <w:tr w:rsidR="00F13938">
        <w:trPr>
          <w:trHeight w:val="750"/>
        </w:trPr>
        <w:tc>
          <w:tcPr>
            <w:tcW w:w="641" w:type="dxa"/>
            <w:tcBorders>
              <w:top w:val="single" w:sz="8" w:space="0" w:color="auto"/>
              <w:left w:val="single" w:sz="8" w:space="0" w:color="auto"/>
              <w:bottom w:val="single" w:sz="4" w:space="0" w:color="auto"/>
              <w:right w:val="single" w:sz="4"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序号</w:t>
            </w:r>
          </w:p>
        </w:tc>
        <w:tc>
          <w:tcPr>
            <w:tcW w:w="1639" w:type="dxa"/>
            <w:tcBorders>
              <w:top w:val="single" w:sz="8" w:space="0" w:color="auto"/>
              <w:left w:val="nil"/>
              <w:bottom w:val="single" w:sz="4" w:space="0" w:color="auto"/>
              <w:right w:val="single" w:sz="4"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贷款银行</w:t>
            </w:r>
          </w:p>
        </w:tc>
        <w:tc>
          <w:tcPr>
            <w:tcW w:w="1172" w:type="dxa"/>
            <w:tcBorders>
              <w:top w:val="single" w:sz="8" w:space="0" w:color="auto"/>
              <w:left w:val="nil"/>
              <w:bottom w:val="single" w:sz="4" w:space="0" w:color="auto"/>
              <w:right w:val="single" w:sz="4"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贷款起止日期</w:t>
            </w:r>
          </w:p>
        </w:tc>
        <w:tc>
          <w:tcPr>
            <w:tcW w:w="1312" w:type="dxa"/>
            <w:tcBorders>
              <w:top w:val="single" w:sz="8" w:space="0" w:color="auto"/>
              <w:left w:val="nil"/>
              <w:bottom w:val="single" w:sz="4" w:space="0" w:color="auto"/>
              <w:right w:val="single" w:sz="4"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贷款金额（万元）</w:t>
            </w:r>
          </w:p>
        </w:tc>
        <w:tc>
          <w:tcPr>
            <w:tcW w:w="1163" w:type="dxa"/>
            <w:tcBorders>
              <w:top w:val="single" w:sz="8" w:space="0" w:color="auto"/>
              <w:left w:val="nil"/>
              <w:bottom w:val="single" w:sz="4" w:space="0" w:color="auto"/>
              <w:right w:val="single" w:sz="4"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放贷利率</w:t>
            </w:r>
          </w:p>
        </w:tc>
        <w:tc>
          <w:tcPr>
            <w:tcW w:w="1480" w:type="dxa"/>
            <w:tcBorders>
              <w:top w:val="single" w:sz="8" w:space="0" w:color="auto"/>
              <w:left w:val="nil"/>
              <w:bottom w:val="single" w:sz="4" w:space="0" w:color="auto"/>
              <w:right w:val="single" w:sz="4" w:space="0" w:color="auto"/>
            </w:tcBorders>
            <w:vAlign w:val="center"/>
          </w:tcPr>
          <w:p w:rsidR="00F13938" w:rsidRDefault="003A07CE">
            <w:pPr>
              <w:widowControl/>
              <w:snapToGrid w:val="0"/>
              <w:jc w:val="center"/>
              <w:rPr>
                <w:rFonts w:ascii="方正黑体_GBK" w:eastAsia="方正黑体_GBK" w:hAnsi="方正黑体_GBK" w:cs="方正黑体_GBK"/>
                <w:spacing w:val="-3"/>
                <w:kern w:val="0"/>
                <w:sz w:val="24"/>
              </w:rPr>
            </w:pPr>
            <w:r>
              <w:rPr>
                <w:rFonts w:ascii="方正黑体_GBK" w:eastAsia="方正黑体_GBK" w:hAnsi="方正黑体_GBK" w:cs="方正黑体_GBK" w:hint="eastAsia"/>
                <w:spacing w:val="-3"/>
                <w:kern w:val="0"/>
                <w:sz w:val="24"/>
              </w:rPr>
              <w:t>计息起止日期</w:t>
            </w:r>
          </w:p>
        </w:tc>
        <w:tc>
          <w:tcPr>
            <w:tcW w:w="1694" w:type="dxa"/>
            <w:tcBorders>
              <w:top w:val="single" w:sz="8" w:space="0" w:color="auto"/>
              <w:left w:val="nil"/>
              <w:bottom w:val="single" w:sz="4" w:space="0" w:color="auto"/>
              <w:right w:val="single" w:sz="4"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spacing w:val="-3"/>
                <w:kern w:val="0"/>
                <w:sz w:val="24"/>
              </w:rPr>
              <w:t>2024年7月1日-2025年6月30日</w:t>
            </w:r>
            <w:r>
              <w:rPr>
                <w:rFonts w:ascii="方正黑体_GBK" w:eastAsia="方正黑体_GBK" w:hAnsi="方正黑体_GBK" w:cs="方正黑体_GBK" w:hint="eastAsia"/>
                <w:kern w:val="0"/>
                <w:sz w:val="24"/>
              </w:rPr>
              <w:t>期间已付利息（万元）</w:t>
            </w:r>
          </w:p>
        </w:tc>
        <w:tc>
          <w:tcPr>
            <w:tcW w:w="1860" w:type="dxa"/>
            <w:tcBorders>
              <w:top w:val="single" w:sz="8" w:space="0" w:color="auto"/>
              <w:left w:val="nil"/>
              <w:bottom w:val="single" w:sz="4" w:space="0" w:color="auto"/>
              <w:right w:val="single" w:sz="8"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实际支付利率</w:t>
            </w:r>
          </w:p>
        </w:tc>
        <w:tc>
          <w:tcPr>
            <w:tcW w:w="1860" w:type="dxa"/>
            <w:tcBorders>
              <w:top w:val="single" w:sz="8" w:space="0" w:color="auto"/>
              <w:left w:val="nil"/>
              <w:bottom w:val="single" w:sz="4" w:space="0" w:color="auto"/>
              <w:right w:val="single" w:sz="8"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贷款用途</w:t>
            </w:r>
          </w:p>
        </w:tc>
        <w:tc>
          <w:tcPr>
            <w:tcW w:w="1869" w:type="dxa"/>
            <w:tcBorders>
              <w:top w:val="single" w:sz="8" w:space="0" w:color="auto"/>
              <w:left w:val="nil"/>
              <w:bottom w:val="single" w:sz="4" w:space="0" w:color="auto"/>
              <w:right w:val="single" w:sz="8" w:space="0" w:color="auto"/>
            </w:tcBorders>
            <w:vAlign w:val="center"/>
          </w:tcPr>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银行审</w:t>
            </w:r>
          </w:p>
          <w:p w:rsidR="00F13938" w:rsidRDefault="003A07CE">
            <w:pPr>
              <w:widowControl/>
              <w:snapToGrid w:val="0"/>
              <w:jc w:val="center"/>
              <w:rPr>
                <w:rFonts w:ascii="方正黑体_GBK" w:eastAsia="方正黑体_GBK" w:hAnsi="方正黑体_GBK" w:cs="方正黑体_GBK"/>
                <w:kern w:val="0"/>
                <w:sz w:val="24"/>
              </w:rPr>
            </w:pPr>
            <w:r>
              <w:rPr>
                <w:rFonts w:ascii="方正黑体_GBK" w:eastAsia="方正黑体_GBK" w:hAnsi="方正黑体_GBK" w:cs="方正黑体_GBK" w:hint="eastAsia"/>
                <w:kern w:val="0"/>
                <w:sz w:val="24"/>
              </w:rPr>
              <w:t>核意见（签章）</w:t>
            </w:r>
          </w:p>
        </w:tc>
      </w:tr>
      <w:tr w:rsidR="00F13938">
        <w:trPr>
          <w:trHeight w:val="646"/>
        </w:trPr>
        <w:tc>
          <w:tcPr>
            <w:tcW w:w="641" w:type="dxa"/>
            <w:tcBorders>
              <w:top w:val="nil"/>
              <w:left w:val="single" w:sz="8" w:space="0" w:color="auto"/>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39"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7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31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63"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480"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94"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860" w:type="dxa"/>
            <w:tcBorders>
              <w:top w:val="nil"/>
              <w:left w:val="single" w:sz="4" w:space="0" w:color="auto"/>
              <w:bottom w:val="single" w:sz="8" w:space="0" w:color="000000"/>
              <w:right w:val="single" w:sz="8" w:space="0" w:color="auto"/>
            </w:tcBorders>
          </w:tcPr>
          <w:p w:rsidR="00F13938" w:rsidRDefault="00F13938">
            <w:pPr>
              <w:widowControl/>
              <w:snapToGrid w:val="0"/>
              <w:jc w:val="center"/>
              <w:rPr>
                <w:rFonts w:eastAsia="方正仿宋_GBK"/>
                <w:kern w:val="0"/>
                <w:sz w:val="24"/>
              </w:rPr>
            </w:pPr>
          </w:p>
        </w:tc>
        <w:tc>
          <w:tcPr>
            <w:tcW w:w="1860" w:type="dxa"/>
            <w:tcBorders>
              <w:top w:val="nil"/>
              <w:left w:val="single" w:sz="4" w:space="0" w:color="auto"/>
              <w:bottom w:val="single" w:sz="8" w:space="0" w:color="000000"/>
              <w:right w:val="single" w:sz="8" w:space="0" w:color="auto"/>
            </w:tcBorders>
          </w:tcPr>
          <w:p w:rsidR="00F13938" w:rsidRDefault="00F13938">
            <w:pPr>
              <w:widowControl/>
              <w:snapToGrid w:val="0"/>
              <w:jc w:val="center"/>
              <w:rPr>
                <w:rFonts w:eastAsia="方正仿宋_GBK"/>
                <w:kern w:val="0"/>
                <w:sz w:val="24"/>
              </w:rPr>
            </w:pPr>
          </w:p>
        </w:tc>
        <w:tc>
          <w:tcPr>
            <w:tcW w:w="1869" w:type="dxa"/>
            <w:vMerge w:val="restart"/>
            <w:tcBorders>
              <w:top w:val="nil"/>
              <w:left w:val="single" w:sz="4" w:space="0" w:color="auto"/>
              <w:bottom w:val="single" w:sz="8" w:space="0" w:color="000000"/>
              <w:right w:val="single" w:sz="8" w:space="0" w:color="auto"/>
            </w:tcBorders>
            <w:vAlign w:val="center"/>
          </w:tcPr>
          <w:p w:rsidR="00F13938" w:rsidRDefault="00F13938">
            <w:pPr>
              <w:widowControl/>
              <w:snapToGrid w:val="0"/>
              <w:jc w:val="center"/>
              <w:rPr>
                <w:rFonts w:eastAsia="方正仿宋_GBK"/>
                <w:kern w:val="0"/>
                <w:sz w:val="24"/>
              </w:rPr>
            </w:pPr>
          </w:p>
        </w:tc>
      </w:tr>
      <w:tr w:rsidR="00F13938">
        <w:trPr>
          <w:trHeight w:val="654"/>
        </w:trPr>
        <w:tc>
          <w:tcPr>
            <w:tcW w:w="641" w:type="dxa"/>
            <w:tcBorders>
              <w:top w:val="nil"/>
              <w:left w:val="single" w:sz="8" w:space="0" w:color="auto"/>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39"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7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31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63"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480"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94"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9" w:type="dxa"/>
            <w:vMerge/>
            <w:tcBorders>
              <w:top w:val="nil"/>
              <w:left w:val="single" w:sz="4" w:space="0" w:color="auto"/>
              <w:bottom w:val="single" w:sz="8" w:space="0" w:color="000000"/>
              <w:right w:val="single" w:sz="8" w:space="0" w:color="auto"/>
            </w:tcBorders>
            <w:vAlign w:val="center"/>
          </w:tcPr>
          <w:p w:rsidR="00F13938" w:rsidRDefault="00F13938"/>
        </w:tc>
      </w:tr>
      <w:tr w:rsidR="00F13938">
        <w:trPr>
          <w:trHeight w:val="645"/>
        </w:trPr>
        <w:tc>
          <w:tcPr>
            <w:tcW w:w="641" w:type="dxa"/>
            <w:tcBorders>
              <w:top w:val="nil"/>
              <w:left w:val="single" w:sz="8" w:space="0" w:color="auto"/>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39"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7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31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63"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480"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94"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9" w:type="dxa"/>
            <w:vMerge/>
            <w:tcBorders>
              <w:top w:val="nil"/>
              <w:left w:val="single" w:sz="4" w:space="0" w:color="auto"/>
              <w:bottom w:val="single" w:sz="8" w:space="0" w:color="000000"/>
              <w:right w:val="single" w:sz="8" w:space="0" w:color="auto"/>
            </w:tcBorders>
            <w:vAlign w:val="center"/>
          </w:tcPr>
          <w:p w:rsidR="00F13938" w:rsidRDefault="00F13938"/>
        </w:tc>
      </w:tr>
      <w:tr w:rsidR="00F13938">
        <w:trPr>
          <w:trHeight w:val="466"/>
        </w:trPr>
        <w:tc>
          <w:tcPr>
            <w:tcW w:w="641" w:type="dxa"/>
            <w:tcBorders>
              <w:top w:val="nil"/>
              <w:left w:val="single" w:sz="8" w:space="0" w:color="auto"/>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39"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7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31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63"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480"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94"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9" w:type="dxa"/>
            <w:vMerge/>
            <w:tcBorders>
              <w:top w:val="nil"/>
              <w:left w:val="single" w:sz="4" w:space="0" w:color="auto"/>
              <w:bottom w:val="single" w:sz="8" w:space="0" w:color="000000"/>
              <w:right w:val="single" w:sz="8" w:space="0" w:color="auto"/>
            </w:tcBorders>
            <w:vAlign w:val="center"/>
          </w:tcPr>
          <w:p w:rsidR="00F13938" w:rsidRDefault="00F13938"/>
        </w:tc>
      </w:tr>
      <w:tr w:rsidR="00F13938">
        <w:trPr>
          <w:trHeight w:val="466"/>
        </w:trPr>
        <w:tc>
          <w:tcPr>
            <w:tcW w:w="641" w:type="dxa"/>
            <w:tcBorders>
              <w:top w:val="nil"/>
              <w:left w:val="single" w:sz="8" w:space="0" w:color="auto"/>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39"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7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31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63"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480"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694"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9" w:type="dxa"/>
            <w:vMerge/>
            <w:tcBorders>
              <w:top w:val="nil"/>
              <w:left w:val="single" w:sz="4" w:space="0" w:color="auto"/>
              <w:bottom w:val="single" w:sz="8" w:space="0" w:color="000000"/>
              <w:right w:val="single" w:sz="8" w:space="0" w:color="auto"/>
            </w:tcBorders>
            <w:vAlign w:val="center"/>
          </w:tcPr>
          <w:p w:rsidR="00F13938" w:rsidRDefault="00F13938"/>
        </w:tc>
      </w:tr>
      <w:tr w:rsidR="00F13938">
        <w:trPr>
          <w:trHeight w:val="435"/>
        </w:trPr>
        <w:tc>
          <w:tcPr>
            <w:tcW w:w="3452" w:type="dxa"/>
            <w:gridSpan w:val="3"/>
            <w:tcBorders>
              <w:top w:val="nil"/>
              <w:left w:val="single" w:sz="8" w:space="0" w:color="auto"/>
              <w:bottom w:val="single" w:sz="4" w:space="0" w:color="auto"/>
              <w:right w:val="single" w:sz="4" w:space="0" w:color="auto"/>
            </w:tcBorders>
            <w:vAlign w:val="center"/>
          </w:tcPr>
          <w:p w:rsidR="00F13938" w:rsidRDefault="003A07CE">
            <w:pPr>
              <w:widowControl/>
              <w:snapToGrid w:val="0"/>
              <w:jc w:val="center"/>
              <w:rPr>
                <w:rFonts w:eastAsia="方正仿宋_GBK"/>
                <w:kern w:val="0"/>
                <w:sz w:val="24"/>
              </w:rPr>
            </w:pPr>
            <w:r>
              <w:rPr>
                <w:rFonts w:ascii="方正黑体_GBK" w:eastAsia="方正黑体_GBK" w:hAnsi="方正黑体_GBK" w:cs="方正黑体_GBK" w:hint="eastAsia"/>
                <w:kern w:val="0"/>
                <w:sz w:val="24"/>
              </w:rPr>
              <w:t>合计</w:t>
            </w:r>
          </w:p>
        </w:tc>
        <w:tc>
          <w:tcPr>
            <w:tcW w:w="1312"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163" w:type="dxa"/>
            <w:tcBorders>
              <w:top w:val="nil"/>
              <w:left w:val="nil"/>
              <w:bottom w:val="single" w:sz="4" w:space="0" w:color="auto"/>
              <w:right w:val="single" w:sz="4" w:space="0" w:color="auto"/>
            </w:tcBorders>
            <w:vAlign w:val="center"/>
          </w:tcPr>
          <w:p w:rsidR="00F13938" w:rsidRDefault="003A07CE">
            <w:pPr>
              <w:widowControl/>
              <w:snapToGrid w:val="0"/>
              <w:jc w:val="center"/>
              <w:rPr>
                <w:rFonts w:eastAsia="方正仿宋_GBK"/>
                <w:kern w:val="0"/>
                <w:sz w:val="24"/>
              </w:rPr>
            </w:pPr>
            <w:r>
              <w:rPr>
                <w:rFonts w:eastAsia="方正仿宋_GBK" w:hint="eastAsia"/>
                <w:kern w:val="0"/>
                <w:sz w:val="24"/>
              </w:rPr>
              <w:t>/</w:t>
            </w:r>
          </w:p>
        </w:tc>
        <w:tc>
          <w:tcPr>
            <w:tcW w:w="1480" w:type="dxa"/>
            <w:tcBorders>
              <w:top w:val="nil"/>
              <w:left w:val="nil"/>
              <w:bottom w:val="single" w:sz="4" w:space="0" w:color="auto"/>
              <w:right w:val="single" w:sz="4" w:space="0" w:color="auto"/>
            </w:tcBorders>
            <w:vAlign w:val="center"/>
          </w:tcPr>
          <w:p w:rsidR="00F13938" w:rsidRDefault="003A07CE">
            <w:pPr>
              <w:widowControl/>
              <w:snapToGrid w:val="0"/>
              <w:jc w:val="center"/>
              <w:rPr>
                <w:rFonts w:eastAsia="方正仿宋_GBK"/>
                <w:kern w:val="0"/>
                <w:sz w:val="24"/>
              </w:rPr>
            </w:pPr>
            <w:r>
              <w:rPr>
                <w:rFonts w:eastAsia="方正仿宋_GBK" w:hint="eastAsia"/>
                <w:kern w:val="0"/>
                <w:sz w:val="24"/>
              </w:rPr>
              <w:t>/</w:t>
            </w:r>
          </w:p>
        </w:tc>
        <w:tc>
          <w:tcPr>
            <w:tcW w:w="1694" w:type="dxa"/>
            <w:tcBorders>
              <w:top w:val="nil"/>
              <w:left w:val="nil"/>
              <w:bottom w:val="single" w:sz="4" w:space="0" w:color="auto"/>
              <w:right w:val="single" w:sz="4" w:space="0" w:color="auto"/>
            </w:tcBorders>
            <w:vAlign w:val="center"/>
          </w:tcPr>
          <w:p w:rsidR="00F13938" w:rsidRDefault="00F13938">
            <w:pPr>
              <w:widowControl/>
              <w:snapToGrid w:val="0"/>
              <w:jc w:val="center"/>
              <w:rPr>
                <w:rFonts w:eastAsia="方正仿宋_GBK"/>
                <w:kern w:val="0"/>
                <w:sz w:val="24"/>
              </w:rPr>
            </w:pPr>
          </w:p>
        </w:tc>
        <w:tc>
          <w:tcPr>
            <w:tcW w:w="1860" w:type="dxa"/>
            <w:tcBorders>
              <w:top w:val="nil"/>
              <w:left w:val="single" w:sz="4" w:space="0" w:color="auto"/>
              <w:bottom w:val="single" w:sz="8" w:space="0" w:color="000000"/>
              <w:right w:val="single" w:sz="8" w:space="0" w:color="auto"/>
            </w:tcBorders>
            <w:vAlign w:val="center"/>
          </w:tcPr>
          <w:p w:rsidR="00F13938" w:rsidRDefault="00F13938">
            <w:pPr>
              <w:jc w:val="center"/>
            </w:pPr>
          </w:p>
        </w:tc>
        <w:tc>
          <w:tcPr>
            <w:tcW w:w="1860" w:type="dxa"/>
            <w:tcBorders>
              <w:top w:val="nil"/>
              <w:left w:val="single" w:sz="4" w:space="0" w:color="auto"/>
              <w:bottom w:val="single" w:sz="8" w:space="0" w:color="000000"/>
              <w:right w:val="single" w:sz="8" w:space="0" w:color="auto"/>
            </w:tcBorders>
            <w:vAlign w:val="center"/>
          </w:tcPr>
          <w:p w:rsidR="00F13938" w:rsidRDefault="003A07CE">
            <w:pPr>
              <w:jc w:val="center"/>
            </w:pPr>
            <w:r>
              <w:rPr>
                <w:rFonts w:hint="eastAsia"/>
              </w:rPr>
              <w:t>/</w:t>
            </w:r>
          </w:p>
        </w:tc>
        <w:tc>
          <w:tcPr>
            <w:tcW w:w="1869" w:type="dxa"/>
            <w:vMerge/>
            <w:tcBorders>
              <w:top w:val="nil"/>
              <w:left w:val="single" w:sz="4" w:space="0" w:color="auto"/>
              <w:bottom w:val="single" w:sz="8" w:space="0" w:color="000000"/>
              <w:right w:val="single" w:sz="8" w:space="0" w:color="auto"/>
            </w:tcBorders>
            <w:vAlign w:val="center"/>
          </w:tcPr>
          <w:p w:rsidR="00F13938" w:rsidRDefault="00F13938"/>
        </w:tc>
      </w:tr>
    </w:tbl>
    <w:p w:rsidR="00F13938" w:rsidRDefault="003A07CE">
      <w:pPr>
        <w:widowControl/>
        <w:snapToGrid w:val="0"/>
        <w:ind w:left="108"/>
        <w:jc w:val="left"/>
        <w:rPr>
          <w:rFonts w:eastAsia="方正仿宋_GBK"/>
          <w:kern w:val="0"/>
          <w:sz w:val="24"/>
        </w:rPr>
      </w:pPr>
      <w:r>
        <w:rPr>
          <w:rFonts w:eastAsia="方正仿宋_GBK"/>
          <w:kern w:val="0"/>
          <w:sz w:val="24"/>
        </w:rPr>
        <w:t>说明：</w:t>
      </w:r>
      <w:r>
        <w:rPr>
          <w:rFonts w:eastAsia="方正仿宋_GBK"/>
          <w:kern w:val="0"/>
          <w:sz w:val="24"/>
        </w:rPr>
        <w:t xml:space="preserve"> 1.</w:t>
      </w:r>
      <w:r>
        <w:rPr>
          <w:rFonts w:eastAsia="方正仿宋_GBK"/>
          <w:kern w:val="0"/>
          <w:sz w:val="24"/>
        </w:rPr>
        <w:t>此表由申请企业填写（一个贷款银行填写一张），送所在地贷款银行审核和盖章；</w:t>
      </w:r>
      <w:r>
        <w:rPr>
          <w:rFonts w:eastAsia="方正仿宋_GBK"/>
          <w:kern w:val="0"/>
          <w:sz w:val="24"/>
        </w:rPr>
        <w:t xml:space="preserve"> </w:t>
      </w:r>
    </w:p>
    <w:p w:rsidR="00F13938" w:rsidRDefault="003A07CE">
      <w:pPr>
        <w:widowControl/>
        <w:tabs>
          <w:tab w:val="left" w:pos="1548"/>
        </w:tabs>
        <w:snapToGrid w:val="0"/>
        <w:ind w:firstLineChars="400" w:firstLine="960"/>
        <w:jc w:val="left"/>
        <w:rPr>
          <w:rFonts w:eastAsia="方正仿宋_GBK"/>
          <w:kern w:val="0"/>
          <w:sz w:val="24"/>
        </w:rPr>
      </w:pPr>
      <w:r>
        <w:rPr>
          <w:rFonts w:eastAsia="方正仿宋_GBK"/>
          <w:kern w:val="0"/>
          <w:sz w:val="24"/>
        </w:rPr>
        <w:t>2.</w:t>
      </w:r>
      <w:r>
        <w:rPr>
          <w:rFonts w:eastAsia="方正仿宋_GBK"/>
          <w:spacing w:val="-3"/>
          <w:kern w:val="0"/>
          <w:sz w:val="24"/>
        </w:rPr>
        <w:t>企业</w:t>
      </w:r>
      <w:r>
        <w:rPr>
          <w:rFonts w:eastAsia="方正仿宋_GBK"/>
          <w:spacing w:val="-3"/>
          <w:kern w:val="0"/>
          <w:sz w:val="24"/>
        </w:rPr>
        <w:t>202</w:t>
      </w:r>
      <w:r>
        <w:rPr>
          <w:rFonts w:eastAsia="方正仿宋_GBK" w:hint="eastAsia"/>
          <w:spacing w:val="-3"/>
          <w:kern w:val="0"/>
          <w:sz w:val="24"/>
        </w:rPr>
        <w:t>4</w:t>
      </w:r>
      <w:r>
        <w:rPr>
          <w:rFonts w:eastAsia="方正仿宋_GBK"/>
          <w:spacing w:val="-3"/>
          <w:kern w:val="0"/>
          <w:sz w:val="24"/>
        </w:rPr>
        <w:t>年</w:t>
      </w:r>
      <w:r>
        <w:rPr>
          <w:rFonts w:eastAsia="方正仿宋_GBK"/>
          <w:spacing w:val="-3"/>
          <w:kern w:val="0"/>
          <w:sz w:val="24"/>
        </w:rPr>
        <w:t>7</w:t>
      </w:r>
      <w:r>
        <w:rPr>
          <w:rFonts w:eastAsia="方正仿宋_GBK"/>
          <w:spacing w:val="-3"/>
          <w:kern w:val="0"/>
          <w:sz w:val="24"/>
        </w:rPr>
        <w:t>月</w:t>
      </w:r>
      <w:r>
        <w:rPr>
          <w:rFonts w:eastAsia="方正仿宋_GBK"/>
          <w:spacing w:val="-3"/>
          <w:kern w:val="0"/>
          <w:sz w:val="24"/>
        </w:rPr>
        <w:t>1</w:t>
      </w:r>
      <w:r>
        <w:rPr>
          <w:rFonts w:eastAsia="方正仿宋_GBK"/>
          <w:spacing w:val="-3"/>
          <w:kern w:val="0"/>
          <w:sz w:val="24"/>
        </w:rPr>
        <w:t>日</w:t>
      </w:r>
      <w:r>
        <w:rPr>
          <w:rFonts w:eastAsia="方正仿宋_GBK"/>
          <w:spacing w:val="-3"/>
          <w:kern w:val="0"/>
          <w:sz w:val="24"/>
        </w:rPr>
        <w:t>-202</w:t>
      </w:r>
      <w:r>
        <w:rPr>
          <w:rFonts w:eastAsia="方正仿宋_GBK" w:hint="eastAsia"/>
          <w:spacing w:val="-3"/>
          <w:kern w:val="0"/>
          <w:sz w:val="24"/>
        </w:rPr>
        <w:t>5</w:t>
      </w:r>
      <w:r>
        <w:rPr>
          <w:rFonts w:eastAsia="方正仿宋_GBK"/>
          <w:spacing w:val="-3"/>
          <w:kern w:val="0"/>
          <w:sz w:val="24"/>
        </w:rPr>
        <w:t>年</w:t>
      </w:r>
      <w:r>
        <w:rPr>
          <w:rFonts w:eastAsia="方正仿宋_GBK"/>
          <w:spacing w:val="-3"/>
          <w:kern w:val="0"/>
          <w:sz w:val="24"/>
        </w:rPr>
        <w:t>6</w:t>
      </w:r>
      <w:r>
        <w:rPr>
          <w:rFonts w:eastAsia="方正仿宋_GBK"/>
          <w:spacing w:val="-3"/>
          <w:kern w:val="0"/>
          <w:sz w:val="24"/>
        </w:rPr>
        <w:t>月</w:t>
      </w:r>
      <w:r>
        <w:rPr>
          <w:rFonts w:eastAsia="方正仿宋_GBK"/>
          <w:spacing w:val="-3"/>
          <w:kern w:val="0"/>
          <w:sz w:val="24"/>
        </w:rPr>
        <w:t>30</w:t>
      </w:r>
      <w:r>
        <w:rPr>
          <w:rFonts w:eastAsia="方正仿宋_GBK"/>
          <w:spacing w:val="-3"/>
          <w:kern w:val="0"/>
          <w:sz w:val="24"/>
        </w:rPr>
        <w:t>日</w:t>
      </w:r>
      <w:r>
        <w:rPr>
          <w:rFonts w:eastAsia="方正仿宋_GBK"/>
          <w:kern w:val="0"/>
          <w:sz w:val="24"/>
        </w:rPr>
        <w:t>贷款支付利息，应以贷款银行利息结算清单数据为准，并按支付日期逐笔填写；</w:t>
      </w:r>
    </w:p>
    <w:p w:rsidR="00F13938" w:rsidRDefault="003A07CE">
      <w:pPr>
        <w:widowControl/>
        <w:tabs>
          <w:tab w:val="left" w:pos="1548"/>
        </w:tabs>
        <w:snapToGrid w:val="0"/>
        <w:jc w:val="left"/>
        <w:rPr>
          <w:rFonts w:eastAsia="方正仿宋_GBK"/>
          <w:kern w:val="0"/>
          <w:sz w:val="24"/>
        </w:rPr>
      </w:pPr>
      <w:r>
        <w:rPr>
          <w:rFonts w:eastAsia="方正仿宋_GBK"/>
          <w:kern w:val="0"/>
          <w:sz w:val="24"/>
        </w:rPr>
        <w:t xml:space="preserve">        3.“</w:t>
      </w:r>
      <w:r>
        <w:rPr>
          <w:rFonts w:eastAsia="方正仿宋_GBK"/>
          <w:kern w:val="0"/>
          <w:sz w:val="24"/>
        </w:rPr>
        <w:t>银行审核</w:t>
      </w:r>
      <w:r>
        <w:rPr>
          <w:rFonts w:eastAsia="方正仿宋_GBK" w:hint="eastAsia"/>
          <w:kern w:val="0"/>
          <w:sz w:val="24"/>
        </w:rPr>
        <w:t>意见</w:t>
      </w:r>
      <w:r>
        <w:rPr>
          <w:rFonts w:eastAsia="方正仿宋_GBK"/>
          <w:kern w:val="0"/>
          <w:sz w:val="24"/>
        </w:rPr>
        <w:t>”</w:t>
      </w:r>
      <w:r>
        <w:rPr>
          <w:rFonts w:eastAsia="方正仿宋_GBK"/>
          <w:kern w:val="0"/>
          <w:sz w:val="24"/>
        </w:rPr>
        <w:t>，由贷款银行审核填写。其他栏目由申报企业填写。</w:t>
      </w:r>
      <w:r>
        <w:rPr>
          <w:rFonts w:eastAsia="方正仿宋_GBK"/>
          <w:kern w:val="0"/>
          <w:sz w:val="24"/>
        </w:rPr>
        <w:t xml:space="preserve">                       </w:t>
      </w:r>
    </w:p>
    <w:p w:rsidR="00F13938" w:rsidRDefault="00F13938">
      <w:pPr>
        <w:pStyle w:val="a3"/>
        <w:spacing w:line="594" w:lineRule="exact"/>
        <w:ind w:firstLineChars="0" w:firstLine="0"/>
      </w:pPr>
    </w:p>
    <w:sectPr w:rsidR="00F13938">
      <w:pgSz w:w="16838" w:h="11906" w:orient="landscape"/>
      <w:pgMar w:top="1446" w:right="1984" w:bottom="1446"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893" w:rsidRDefault="001A3893">
      <w:r>
        <w:separator/>
      </w:r>
    </w:p>
  </w:endnote>
  <w:endnote w:type="continuationSeparator" w:id="0">
    <w:p w:rsidR="001A3893" w:rsidRDefault="001A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auto"/>
    <w:pitch w:val="default"/>
    <w:sig w:usb0="00000001" w:usb1="080E0000" w:usb2="00000000" w:usb3="00000000" w:csb0="00040000" w:csb1="00000000"/>
  </w:font>
  <w:font w:name="方正仿宋_GBK">
    <w:altName w:val="Microsoft YaHei UI"/>
    <w:charset w:val="86"/>
    <w:family w:val="auto"/>
    <w:pitch w:val="default"/>
    <w:sig w:usb0="00000001" w:usb1="080E0000" w:usb2="00000000" w:usb3="00000000" w:csb0="00040000" w:csb1="00000000"/>
  </w:font>
  <w:font w:name="方正黑体_GBK">
    <w:altName w:val="Microsoft YaHei UI"/>
    <w:charset w:val="86"/>
    <w:family w:val="script"/>
    <w:pitch w:val="default"/>
    <w:sig w:usb0="00000001" w:usb1="080E0000" w:usb2="00000000" w:usb3="00000000" w:csb0="00040000" w:csb1="00000000"/>
  </w:font>
  <w:font w:name="方正楷体_GBK">
    <w:altName w:val="Microsoft YaHei UI"/>
    <w:charset w:val="86"/>
    <w:family w:val="auto"/>
    <w:pitch w:val="default"/>
    <w:sig w:usb0="00000001" w:usb1="080E0000" w:usb2="00000000" w:usb3="00000000" w:csb0="00040000" w:csb1="00000000"/>
  </w:font>
  <w:font w:name="MicrosoftYaHei">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38" w:rsidRDefault="003A07CE">
    <w:pPr>
      <w:pStyle w:val="a4"/>
      <w:jc w:val="right"/>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938" w:rsidRDefault="003A07CE">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F134A">
                            <w:rPr>
                              <w:noProof/>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13938" w:rsidRDefault="003A07CE">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F134A">
                      <w:rPr>
                        <w:noProof/>
                        <w:sz w:val="28"/>
                        <w:szCs w:val="28"/>
                      </w:rPr>
                      <w:t>3</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38" w:rsidRDefault="003A07CE">
    <w:pPr>
      <w:pStyle w:val="a4"/>
      <w:jc w:val="right"/>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938" w:rsidRDefault="003A07CE">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F134A">
                            <w:rPr>
                              <w:noProof/>
                              <w:sz w:val="28"/>
                              <w:szCs w:val="28"/>
                            </w:rPr>
                            <w:t>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F13938" w:rsidRDefault="003A07CE">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F134A">
                      <w:rPr>
                        <w:noProof/>
                        <w:sz w:val="28"/>
                        <w:szCs w:val="28"/>
                      </w:rPr>
                      <w:t>4</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893" w:rsidRDefault="001A3893">
      <w:r>
        <w:separator/>
      </w:r>
    </w:p>
  </w:footnote>
  <w:footnote w:type="continuationSeparator" w:id="0">
    <w:p w:rsidR="001A3893" w:rsidRDefault="001A3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2U3MDQ3ZTFkOWMwMDNlNGM0ZTkwNmI1M2MxODcifQ=="/>
  </w:docVars>
  <w:rsids>
    <w:rsidRoot w:val="389A6B81"/>
    <w:rsid w:val="001A3893"/>
    <w:rsid w:val="001F2E5F"/>
    <w:rsid w:val="003A07CE"/>
    <w:rsid w:val="005A6EDE"/>
    <w:rsid w:val="005E5C8B"/>
    <w:rsid w:val="00A13B93"/>
    <w:rsid w:val="00DF134A"/>
    <w:rsid w:val="00E00C9D"/>
    <w:rsid w:val="00F13938"/>
    <w:rsid w:val="077A4124"/>
    <w:rsid w:val="0CA15CBB"/>
    <w:rsid w:val="0D3475FB"/>
    <w:rsid w:val="0D5550AB"/>
    <w:rsid w:val="0EFE1E5F"/>
    <w:rsid w:val="17463BEB"/>
    <w:rsid w:val="191649DB"/>
    <w:rsid w:val="1A8D026D"/>
    <w:rsid w:val="1AC575EF"/>
    <w:rsid w:val="1F391641"/>
    <w:rsid w:val="201C5D67"/>
    <w:rsid w:val="20226BF4"/>
    <w:rsid w:val="23495BF2"/>
    <w:rsid w:val="23944AE6"/>
    <w:rsid w:val="247A2A2B"/>
    <w:rsid w:val="252F3F10"/>
    <w:rsid w:val="25BF3223"/>
    <w:rsid w:val="27225C57"/>
    <w:rsid w:val="27B32551"/>
    <w:rsid w:val="2D14360C"/>
    <w:rsid w:val="2DC77CAA"/>
    <w:rsid w:val="2F0318EE"/>
    <w:rsid w:val="340E2502"/>
    <w:rsid w:val="37B01EA4"/>
    <w:rsid w:val="389A6B81"/>
    <w:rsid w:val="396A24BE"/>
    <w:rsid w:val="3DB9316B"/>
    <w:rsid w:val="40703903"/>
    <w:rsid w:val="463019A1"/>
    <w:rsid w:val="473C009B"/>
    <w:rsid w:val="49312FC4"/>
    <w:rsid w:val="4E45017D"/>
    <w:rsid w:val="52336BE9"/>
    <w:rsid w:val="531218B4"/>
    <w:rsid w:val="54AF652D"/>
    <w:rsid w:val="5500081E"/>
    <w:rsid w:val="56181094"/>
    <w:rsid w:val="5B3C3CFD"/>
    <w:rsid w:val="5B8F3F8A"/>
    <w:rsid w:val="5C1929E0"/>
    <w:rsid w:val="5D8E0F98"/>
    <w:rsid w:val="5E9574E1"/>
    <w:rsid w:val="5EED2EF1"/>
    <w:rsid w:val="5F4A73E8"/>
    <w:rsid w:val="610B1E7D"/>
    <w:rsid w:val="64FF0109"/>
    <w:rsid w:val="668B64F1"/>
    <w:rsid w:val="6774108A"/>
    <w:rsid w:val="690F6F65"/>
    <w:rsid w:val="69AD7302"/>
    <w:rsid w:val="6CD4553D"/>
    <w:rsid w:val="6D5436F3"/>
    <w:rsid w:val="6EC7274E"/>
    <w:rsid w:val="6EE045FB"/>
    <w:rsid w:val="72EB4B29"/>
    <w:rsid w:val="75C92C49"/>
    <w:rsid w:val="76E82997"/>
    <w:rsid w:val="7BD86D3E"/>
    <w:rsid w:val="7F3B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28CAA"/>
  <w15:docId w15:val="{E927C885-70D7-4ADA-B5E3-50098382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5">
    <w:name w:val="index 5"/>
    <w:basedOn w:val="a"/>
    <w:next w:val="a"/>
    <w:qFormat/>
    <w:pPr>
      <w:ind w:left="168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10</cp:revision>
  <cp:lastPrinted>2025-07-02T08:35:00Z</cp:lastPrinted>
  <dcterms:created xsi:type="dcterms:W3CDTF">2023-08-21T06:30:00Z</dcterms:created>
  <dcterms:modified xsi:type="dcterms:W3CDTF">2025-08-29T08:22:00Z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33AD0F93C39F4B61A662D4255F820438_13</vt:lpwstr>
  </property>
  <property fmtid="{D5CDD505-2E9C-101B-9397-08002B2CF9AE}" pid="4" name="KSOTemplateDocerSaveRecord">
    <vt:lpwstr>eyJoZGlkIjoiZGUzM2U3MDQ3ZTFkOWMwMDNlNGM0ZTkwNmI1M2MxODciLCJ1c2VySWQiOiI3MjA3NjAzOTcifQ==</vt:lpwstr>
  </property>
</Properties>
</file>