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401336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重庆市南岸区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人力资源和社会保障局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例：重庆市南岸区人民政府办公室关于印发《南岸区健全重特大疾病医疗保险和救助制度实施细则》的通知（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南岸府办发〔2023〕48号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2MDhkZDc5ZjllOWQzMmI1ZTA4MDY5MWE5NjQwM2YifQ=="/>
  </w:docVars>
  <w:rsids>
    <w:rsidRoot w:val="463D7BFF"/>
    <w:rsid w:val="00007D99"/>
    <w:rsid w:val="00037C9B"/>
    <w:rsid w:val="001E780B"/>
    <w:rsid w:val="00263242"/>
    <w:rsid w:val="00272AEE"/>
    <w:rsid w:val="002D1A11"/>
    <w:rsid w:val="00410A87"/>
    <w:rsid w:val="004E2B25"/>
    <w:rsid w:val="00927814"/>
    <w:rsid w:val="00937C41"/>
    <w:rsid w:val="009C549B"/>
    <w:rsid w:val="00CA3981"/>
    <w:rsid w:val="00CE3BF3"/>
    <w:rsid w:val="00DA25F8"/>
    <w:rsid w:val="00FC1794"/>
    <w:rsid w:val="1C1B533B"/>
    <w:rsid w:val="33F60D86"/>
    <w:rsid w:val="463D7BFF"/>
    <w:rsid w:val="57683FDA"/>
    <w:rsid w:val="77EEC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8">
    <w:name w:val="页眉 Char"/>
    <w:basedOn w:val="6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516</Words>
  <Characters>222</Characters>
  <Lines>1</Lines>
  <Paragraphs>1</Paragraphs>
  <TotalTime>9</TotalTime>
  <ScaleCrop>false</ScaleCrop>
  <LinksUpToDate>false</LinksUpToDate>
  <CharactersWithSpaces>737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sc</cp:lastModifiedBy>
  <cp:lastPrinted>2024-01-09T01:51:00Z</cp:lastPrinted>
  <dcterms:modified xsi:type="dcterms:W3CDTF">2024-01-30T06:26:38Z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011A5ACA053A16BED78FBB635F491CA3</vt:lpwstr>
  </property>
</Properties>
</file>