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E2B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2型糖尿病患者健康管理服务</w:t>
      </w:r>
    </w:p>
    <w:tbl>
      <w:tblPr>
        <w:tblStyle w:val="2"/>
        <w:tblW w:w="144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9"/>
        <w:gridCol w:w="1973"/>
        <w:gridCol w:w="1787"/>
        <w:gridCol w:w="2453"/>
        <w:gridCol w:w="2373"/>
        <w:gridCol w:w="2134"/>
        <w:gridCol w:w="2186"/>
      </w:tblGrid>
      <w:tr w14:paraId="1328B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D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bookmarkStart w:id="0" w:name="_GoBack"/>
            <w:r>
              <w:rPr>
                <w:rFonts w:hint="default" w:ascii="Times New Roman" w:hAnsi="Times New Roman" w:eastAsia="方正黑体_GBK" w:cs="Times New Roman"/>
                <w:i w:val="0"/>
                <w:iCs w:val="0"/>
                <w:color w:val="auto"/>
                <w:kern w:val="0"/>
                <w:sz w:val="28"/>
                <w:szCs w:val="28"/>
                <w:u w:val="none"/>
                <w:lang w:val="en-US" w:eastAsia="zh-CN" w:bidi="ar"/>
              </w:rPr>
              <w:t>服务对象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服务机构</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服务地点</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9B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服务时间</w:t>
            </w:r>
          </w:p>
        </w:tc>
        <w:tc>
          <w:tcPr>
            <w:tcW w:w="2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8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服务项目和内容</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3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服务流程</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7D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服务要求</w:t>
            </w:r>
          </w:p>
        </w:tc>
      </w:tr>
      <w:tr w14:paraId="7FBB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A2B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辖区内服务人口</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7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重庆市南岸区弹子石街道社区卫生服务中心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0D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重庆市南岸区弹子石新街</w:t>
            </w:r>
            <w:r>
              <w:rPr>
                <w:rStyle w:val="5"/>
                <w:rFonts w:hint="default" w:ascii="Times New Roman" w:hAnsi="Times New Roman" w:eastAsia="方正仿宋_GBK" w:cs="Times New Roman"/>
                <w:color w:val="auto"/>
                <w:lang w:val="en-US" w:eastAsia="zh-CN" w:bidi="ar"/>
              </w:rPr>
              <w:t>58</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8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工作日8:00-12:00，14:00-17:30</w:t>
            </w:r>
          </w:p>
        </w:tc>
        <w:tc>
          <w:tcPr>
            <w:tcW w:w="2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127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sz w:val="24"/>
                <w:szCs w:val="24"/>
                <w:u w:val="none"/>
                <w:woUserID w:val="1"/>
              </w:rPr>
            </w:pPr>
            <w:r>
              <w:rPr>
                <w:rFonts w:hint="default" w:ascii="Times New Roman" w:hAnsi="Times New Roman" w:eastAsia="方正仿宋_GBK" w:cs="Times New Roman"/>
                <w:i w:val="0"/>
                <w:iCs w:val="0"/>
                <w:color w:val="auto"/>
                <w:kern w:val="0"/>
                <w:sz w:val="24"/>
                <w:szCs w:val="24"/>
                <w:u w:val="none"/>
                <w:lang w:val="en-US" w:eastAsia="zh-CN" w:bidi="ar"/>
              </w:rPr>
              <w:t>1.对确诊的2型糖尿病患者，每年提供4次免费空腹血糖检测，至少进行4次面对面随访。</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2.分类干预</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①对血糖控制满意（空腹血糖值&lt;7.0mmol/L），无药物不良反应、无新发并发症或原有并发症无加重的患者，预约下一次随访。</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②对第一次出现空腹血糖控制不满意（空腹血糖值≥7.0mmol/L）或药物不良反应的患者，结合其服药依从情况进行指导，必要时增加现有药物剂量、更换或增加不同类的降糖药物，2周时随访。</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③对连续两次出现空腹血糖控制不满意或药物不良反应难以控制以及出现新的并发症或原有并发症加重的患者，建议其转诊到上级医院，2周内主动随访转诊情况。</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④对所有的患者进行针对性的健康教育，与患者一起制定生活方式改进目标并在下一次随访时评估进展。告诉患者出现哪些异常时应立即就诊。</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3.健康体检</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对确诊的2型糖尿病患者，每年进行1次较全面的健康体检，体检可与随访相结合。</w:t>
            </w:r>
            <w:r>
              <w:rPr>
                <w:rFonts w:hint="default" w:ascii="Times New Roman" w:hAnsi="Times New Roman" w:eastAsia="方正仿宋_GBK" w:cs="Times New Roman"/>
                <w:i w:val="0"/>
                <w:iCs w:val="0"/>
                <w:color w:val="auto"/>
                <w:kern w:val="0"/>
                <w:sz w:val="24"/>
                <w:szCs w:val="24"/>
                <w:u w:val="none"/>
                <w:lang w:val="en-US" w:eastAsia="zh-CN" w:bidi="ar"/>
              </w:rPr>
              <w:br w:type="textWrapping"/>
            </w:r>
          </w:p>
        </w:tc>
        <w:tc>
          <w:tcPr>
            <w:tcW w:w="2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1F9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1.面对面随访：</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①测量血糖、血压；②</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评估是否存在危急情况；③评估上次就诊到此次就诊期间症状、并存的临床症状、</w:t>
            </w:r>
            <w:r>
              <w:rPr>
                <w:rFonts w:hint="default" w:ascii="Times New Roman" w:hAnsi="Times New Roman" w:eastAsia="方正仿宋_GBK" w:cs="Times New Roman"/>
                <w:i w:val="0"/>
                <w:iCs w:val="0"/>
                <w:color w:val="auto"/>
                <w:kern w:val="0"/>
                <w:sz w:val="24"/>
                <w:szCs w:val="24"/>
                <w:u w:val="none"/>
                <w:lang w:eastAsia="zh-CN" w:bidi="ar"/>
                <w:woUserID w:val="1"/>
              </w:rPr>
              <w:t>最</w:t>
            </w:r>
            <w:r>
              <w:rPr>
                <w:rFonts w:hint="default" w:ascii="Times New Roman" w:hAnsi="Times New Roman" w:eastAsia="方正仿宋_GBK" w:cs="Times New Roman"/>
                <w:i w:val="0"/>
                <w:iCs w:val="0"/>
                <w:color w:val="auto"/>
                <w:kern w:val="0"/>
                <w:sz w:val="24"/>
                <w:szCs w:val="24"/>
                <w:u w:val="none"/>
                <w:lang w:val="en-US" w:eastAsia="zh-CN" w:bidi="ar"/>
              </w:rPr>
              <w:t>近一次各项辅助检查结果、测量体重，计算BMI，检查足背动脉搏动、</w:t>
            </w:r>
            <w:r>
              <w:rPr>
                <w:rFonts w:hint="default" w:ascii="Times New Roman" w:hAnsi="Times New Roman" w:eastAsia="方正仿宋_GBK" w:cs="Times New Roman"/>
                <w:i w:val="0"/>
                <w:iCs w:val="0"/>
                <w:color w:val="auto"/>
                <w:kern w:val="0"/>
                <w:sz w:val="24"/>
                <w:szCs w:val="24"/>
                <w:u w:val="none"/>
                <w:lang w:eastAsia="zh-CN" w:bidi="ar"/>
                <w:woUserID w:val="1"/>
              </w:rPr>
              <w:t>生</w:t>
            </w:r>
            <w:r>
              <w:rPr>
                <w:rFonts w:hint="default" w:ascii="Times New Roman" w:hAnsi="Times New Roman" w:eastAsia="方正仿宋_GBK" w:cs="Times New Roman"/>
                <w:i w:val="0"/>
                <w:iCs w:val="0"/>
                <w:color w:val="auto"/>
                <w:kern w:val="0"/>
                <w:sz w:val="24"/>
                <w:szCs w:val="24"/>
                <w:u w:val="none"/>
                <w:lang w:val="en-US" w:eastAsia="zh-CN" w:bidi="ar"/>
              </w:rPr>
              <w:t>活方式</w:t>
            </w:r>
            <w:r>
              <w:rPr>
                <w:rFonts w:hint="default" w:ascii="Times New Roman" w:hAnsi="Times New Roman" w:eastAsia="方正仿宋_GBK" w:cs="Times New Roman"/>
                <w:i w:val="0"/>
                <w:iCs w:val="0"/>
                <w:color w:val="auto"/>
                <w:kern w:val="0"/>
                <w:sz w:val="24"/>
                <w:szCs w:val="24"/>
                <w:u w:val="none"/>
                <w:lang w:eastAsia="zh-CN" w:bidi="ar"/>
                <w:woUserID w:val="1"/>
              </w:rPr>
              <w:t>（</w:t>
            </w:r>
            <w:r>
              <w:rPr>
                <w:rFonts w:hint="default" w:ascii="Times New Roman" w:hAnsi="Times New Roman" w:eastAsia="方正仿宋_GBK" w:cs="Times New Roman"/>
                <w:i w:val="0"/>
                <w:iCs w:val="0"/>
                <w:color w:val="auto"/>
                <w:kern w:val="0"/>
                <w:sz w:val="24"/>
                <w:szCs w:val="24"/>
                <w:u w:val="none"/>
                <w:lang w:val="en-US" w:eastAsia="zh-CN" w:bidi="ar"/>
              </w:rPr>
              <w:t>包括吸烟、饮酒、体育锻炼、饮食控制等</w:t>
            </w:r>
            <w:r>
              <w:rPr>
                <w:rFonts w:hint="default" w:ascii="Times New Roman" w:hAnsi="Times New Roman" w:eastAsia="方正仿宋_GBK" w:cs="Times New Roman"/>
                <w:i w:val="0"/>
                <w:iCs w:val="0"/>
                <w:color w:val="auto"/>
                <w:kern w:val="0"/>
                <w:sz w:val="24"/>
                <w:szCs w:val="24"/>
                <w:u w:val="none"/>
                <w:lang w:eastAsia="zh-CN" w:bidi="ar"/>
                <w:woUserID w:val="1"/>
              </w:rPr>
              <w:t>）</w:t>
            </w:r>
            <w:r>
              <w:rPr>
                <w:rFonts w:hint="default" w:ascii="Times New Roman" w:hAnsi="Times New Roman" w:eastAsia="方正仿宋_GBK" w:cs="Times New Roman"/>
                <w:i w:val="0"/>
                <w:iCs w:val="0"/>
                <w:color w:val="auto"/>
                <w:kern w:val="0"/>
                <w:sz w:val="24"/>
                <w:szCs w:val="24"/>
                <w:u w:val="none"/>
                <w:lang w:val="en-US" w:eastAsia="zh-CN" w:bidi="ar"/>
              </w:rPr>
              <w:t>、服药情况</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→若</w:t>
            </w:r>
            <w:r>
              <w:rPr>
                <w:rFonts w:hint="default" w:ascii="Times New Roman" w:hAnsi="Times New Roman" w:eastAsia="方正仿宋_GBK" w:cs="Times New Roman"/>
                <w:i w:val="0"/>
                <w:iCs w:val="0"/>
                <w:color w:val="auto"/>
                <w:kern w:val="0"/>
                <w:sz w:val="24"/>
                <w:szCs w:val="24"/>
                <w:u w:val="none"/>
                <w:lang w:eastAsia="zh-CN" w:bidi="ar"/>
                <w:woUserID w:val="1"/>
              </w:rPr>
              <w:t>存在</w:t>
            </w:r>
            <w:r>
              <w:rPr>
                <w:rFonts w:hint="default" w:ascii="Times New Roman" w:hAnsi="Times New Roman" w:eastAsia="方正仿宋_GBK" w:cs="Times New Roman"/>
                <w:i w:val="0"/>
                <w:iCs w:val="0"/>
                <w:color w:val="auto"/>
                <w:kern w:val="0"/>
                <w:sz w:val="24"/>
                <w:szCs w:val="24"/>
                <w:u w:val="none"/>
                <w:lang w:val="en-US" w:eastAsia="zh-CN" w:bidi="ar"/>
              </w:rPr>
              <w:t>危急情况处理后</w:t>
            </w:r>
            <w:r>
              <w:rPr>
                <w:rFonts w:hint="default" w:ascii="Times New Roman" w:hAnsi="Times New Roman" w:eastAsia="方正仿宋_GBK" w:cs="Times New Roman"/>
                <w:i w:val="0"/>
                <w:iCs w:val="0"/>
                <w:color w:val="auto"/>
                <w:kern w:val="0"/>
                <w:sz w:val="24"/>
                <w:szCs w:val="24"/>
                <w:u w:val="none"/>
                <w:lang w:eastAsia="zh-CN" w:bidi="ar"/>
                <w:woUserID w:val="1"/>
              </w:rPr>
              <w:t>紧急</w:t>
            </w:r>
            <w:r>
              <w:rPr>
                <w:rFonts w:hint="default" w:ascii="Times New Roman" w:hAnsi="Times New Roman" w:eastAsia="方正仿宋_GBK" w:cs="Times New Roman"/>
                <w:i w:val="0"/>
                <w:iCs w:val="0"/>
                <w:color w:val="auto"/>
                <w:kern w:val="0"/>
                <w:sz w:val="24"/>
                <w:szCs w:val="24"/>
                <w:u w:val="none"/>
                <w:lang w:val="en-US" w:eastAsia="zh-CN" w:bidi="ar"/>
              </w:rPr>
              <w:t>转诊，2周内主动随访转诊情况。</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2.根据评估结果进行分类干预</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3.①血糖控制满意（空腹血糖&lt;7.0mmol/L），无药物不良反应、无新发并发症或原有并发症无加重→按期随访；②初次出现血糖控制不满意（空腹血糖</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≥7.0mmol/L，下同）或有药物不良反应→调整药物，2周时随访；③连续两次随访血糖控制不满意、连续两次随访药物不良反应没有改善、有新的并发症出现或原有并发症加重→建议转诊，2周内主动随访转诊情况</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4.告诉所有接受随访的患者：①出现哪些异常时应立即就诊；②进行针对性生活方式指导；③每年应进行1次较全面健康检查。</w:t>
            </w:r>
          </w:p>
        </w:tc>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BE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1"/>
                <w:szCs w:val="21"/>
                <w:u w:val="none"/>
                <w:lang w:val="en-US" w:eastAsia="zh-CN"/>
              </w:rPr>
              <w:t xml:space="preserve">   </w:t>
            </w:r>
            <w:r>
              <w:rPr>
                <w:rFonts w:hint="default" w:ascii="Times New Roman" w:hAnsi="Times New Roman" w:eastAsia="方正仿宋_GBK" w:cs="Times New Roman"/>
                <w:i w:val="0"/>
                <w:iCs w:val="0"/>
                <w:color w:val="auto"/>
                <w:kern w:val="0"/>
                <w:sz w:val="24"/>
                <w:szCs w:val="24"/>
                <w:u w:val="none"/>
                <w:lang w:val="en-US" w:eastAsia="zh-CN" w:bidi="ar"/>
              </w:rPr>
              <w:t>1.2型糖尿病患者的健康管理由医生负责，应与门诊服务相结合，对未能按照健康管理要求接受随访的患者，乡镇卫生院、村卫生室、社区卫生服务中心（站）应主动与患者联系，保证管理的连续性。</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2.随访包括预约患者到门诊就诊、电话追踪和家庭访视等方式。</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3.乡镇卫生院、村卫生室、社区卫生服务中心（站）要通过本地区社区卫生诊断和门诊服务等途径筛查和发现2型糖尿病患者，掌握辖区内居民2型糖尿病的患病</w:t>
            </w:r>
            <w:r>
              <w:rPr>
                <w:rFonts w:hint="default" w:ascii="Times New Roman" w:hAnsi="Times New Roman" w:eastAsia="方正仿宋_GBK" w:cs="Times New Roman"/>
                <w:i w:val="0"/>
                <w:iCs w:val="0"/>
                <w:color w:val="auto"/>
                <w:kern w:val="0"/>
                <w:sz w:val="24"/>
                <w:szCs w:val="24"/>
                <w:u w:val="none"/>
                <w:lang w:eastAsia="zh-CN" w:bidi="ar"/>
                <w:woUserID w:val="1"/>
              </w:rPr>
              <w:t>治疗随访管理</w:t>
            </w:r>
            <w:r>
              <w:rPr>
                <w:rFonts w:hint="default" w:ascii="Times New Roman" w:hAnsi="Times New Roman" w:eastAsia="方正仿宋_GBK" w:cs="Times New Roman"/>
                <w:i w:val="0"/>
                <w:iCs w:val="0"/>
                <w:color w:val="auto"/>
                <w:kern w:val="0"/>
                <w:sz w:val="24"/>
                <w:szCs w:val="24"/>
                <w:u w:val="none"/>
                <w:lang w:val="en-US" w:eastAsia="zh-CN" w:bidi="ar"/>
              </w:rPr>
              <w:t>情况。</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4.发挥中医药在改善临床症状、提高生活质量、防治并发症中的特色和作用，积极应用中医药方法开展2型糖尿病患者健康管理服务。</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5.加强宣传，告知</w:t>
            </w:r>
          </w:p>
          <w:p w14:paraId="1A5034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服务内容，使更多的患者愿意接受服务。</w:t>
            </w:r>
            <w:r>
              <w:rPr>
                <w:rFonts w:hint="default" w:ascii="Times New Roman" w:hAnsi="Times New Roman" w:eastAsia="方正仿宋_GBK" w:cs="Times New Roman"/>
                <w:i w:val="0"/>
                <w:iCs w:val="0"/>
                <w:color w:val="auto"/>
                <w:kern w:val="0"/>
                <w:sz w:val="24"/>
                <w:szCs w:val="24"/>
                <w:u w:val="none"/>
                <w:lang w:val="en-US" w:eastAsia="zh-CN" w:bidi="ar"/>
              </w:rPr>
              <w:br w:type="textWrapping"/>
            </w:r>
            <w:r>
              <w:rPr>
                <w:rFonts w:hint="default" w:ascii="Times New Roman" w:hAnsi="Times New Roman" w:eastAsia="方正仿宋_GBK" w:cs="Times New Roman"/>
                <w:i w:val="0"/>
                <w:iCs w:val="0"/>
                <w:color w:val="auto"/>
                <w:kern w:val="0"/>
                <w:sz w:val="24"/>
                <w:szCs w:val="24"/>
                <w:u w:val="none"/>
                <w:lang w:val="en-US" w:eastAsia="zh-CN" w:bidi="ar"/>
              </w:rPr>
              <w:t>6.每次提供服务后及时将相关信息记入患者的健康档案。</w:t>
            </w:r>
          </w:p>
          <w:p w14:paraId="47A0E578">
            <w:pPr>
              <w:keepNext w:val="0"/>
              <w:keepLines w:val="0"/>
              <w:pageBreakBefore w:val="0"/>
              <w:widowControl/>
              <w:suppressLineNumbers w:val="0"/>
              <w:kinsoku/>
              <w:wordWrap/>
              <w:overflowPunct/>
              <w:topLinePunct w:val="0"/>
              <w:autoSpaceDE/>
              <w:autoSpaceDN/>
              <w:bidi w:val="0"/>
              <w:adjustRightInd/>
              <w:snapToGrid/>
              <w:spacing w:line="400" w:lineRule="exact"/>
              <w:ind w:firstLine="420"/>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4"/>
                <w:szCs w:val="24"/>
                <w:u w:val="none"/>
                <w:lang w:eastAsia="zh-CN" w:bidi="ar"/>
                <w:woUserID w:val="1"/>
              </w:rPr>
              <w:t>7.建议糖尿病患者每年接种一次流感疫苗</w:t>
            </w:r>
            <w:r>
              <w:rPr>
                <w:rFonts w:hint="default" w:ascii="Times New Roman" w:hAnsi="Times New Roman" w:eastAsia="方正仿宋_GBK" w:cs="Times New Roman"/>
                <w:i w:val="0"/>
                <w:iCs w:val="0"/>
                <w:color w:val="auto"/>
                <w:kern w:val="0"/>
                <w:sz w:val="21"/>
                <w:szCs w:val="21"/>
                <w:u w:val="none"/>
                <w:lang w:val="en-US" w:eastAsia="zh-CN"/>
              </w:rPr>
              <w:t xml:space="preserve">   </w:t>
            </w:r>
          </w:p>
          <w:p w14:paraId="5CB79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4"/>
                <w:szCs w:val="24"/>
                <w:u w:val="none"/>
                <w:lang w:eastAsia="zh-CN" w:bidi="ar"/>
                <w:woUserID w:val="1"/>
              </w:rPr>
            </w:pPr>
          </w:p>
        </w:tc>
      </w:tr>
      <w:tr w14:paraId="77A0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C52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8B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重庆市南岸区南坪街道社区卫生服务中心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18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重庆市南岸区南坪新街71号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D3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A60E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25D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F8A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52B27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75B4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88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重庆市南岸区龙门浩街道社区卫生服务中心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5A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重庆市南岸区海棠溪街道敦厚下段38号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9B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812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2E1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3942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5991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DC9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38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w:t>
            </w:r>
            <w:r>
              <w:rPr>
                <w:rFonts w:hint="default" w:ascii="Times New Roman" w:hAnsi="Times New Roman" w:eastAsia="方正仿宋_GBK" w:cs="Times New Roman"/>
                <w:i w:val="0"/>
                <w:iCs w:val="0"/>
                <w:color w:val="auto"/>
                <w:kern w:val="0"/>
                <w:sz w:val="24"/>
                <w:szCs w:val="24"/>
                <w:u w:val="none"/>
                <w:lang w:val="en-US" w:eastAsia="zh-CN" w:bidi="ar"/>
              </w:rPr>
              <w:t>海棠溪街道社区卫生服务中心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0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w:t>
            </w:r>
            <w:r>
              <w:rPr>
                <w:rFonts w:hint="default" w:ascii="Times New Roman" w:hAnsi="Times New Roman" w:eastAsia="方正仿宋_GBK" w:cs="Times New Roman"/>
                <w:i w:val="0"/>
                <w:iCs w:val="0"/>
                <w:color w:val="auto"/>
                <w:kern w:val="0"/>
                <w:sz w:val="24"/>
                <w:szCs w:val="24"/>
                <w:u w:val="none"/>
                <w:lang w:val="en-US" w:eastAsia="zh-CN" w:bidi="ar"/>
              </w:rPr>
              <w:t>南岸区海棠溪街道烟雨路410号附3号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70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797C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C4FF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DFB9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34DB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28D6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40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w:t>
            </w:r>
            <w:r>
              <w:rPr>
                <w:rFonts w:hint="default" w:ascii="Times New Roman" w:hAnsi="Times New Roman" w:eastAsia="方正仿宋_GBK" w:cs="Times New Roman"/>
                <w:i w:val="0"/>
                <w:iCs w:val="0"/>
                <w:color w:val="auto"/>
                <w:kern w:val="0"/>
                <w:sz w:val="24"/>
                <w:szCs w:val="24"/>
                <w:u w:val="none"/>
                <w:lang w:val="en-US" w:eastAsia="zh-CN" w:bidi="ar"/>
              </w:rPr>
              <w:t>南坪镇卫生院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E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重庆市南岸区江南大道</w:t>
            </w:r>
            <w:r>
              <w:rPr>
                <w:rStyle w:val="5"/>
                <w:rFonts w:hint="default" w:ascii="Times New Roman" w:hAnsi="Times New Roman" w:eastAsia="方正仿宋_GBK" w:cs="Times New Roman"/>
                <w:color w:val="auto"/>
                <w:lang w:val="en-US" w:eastAsia="zh-CN" w:bidi="ar"/>
              </w:rPr>
              <w:t>34</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B1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C9E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C0AA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ABE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70596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0D8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重庆市南岸区南山街道社区卫生服务中心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3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重庆市南岸区南山街道崇文路</w:t>
            </w:r>
            <w:r>
              <w:rPr>
                <w:rStyle w:val="5"/>
                <w:rFonts w:hint="default" w:ascii="Times New Roman" w:hAnsi="Times New Roman" w:eastAsia="方正仿宋_GBK" w:cs="Times New Roman"/>
                <w:color w:val="auto"/>
                <w:lang w:val="en-US" w:eastAsia="zh-CN" w:bidi="ar"/>
              </w:rPr>
              <w:t>81</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2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35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AF39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AFA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01575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43F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8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重庆市南岸区铜元局街道社区卫生服务中心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B1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重庆市南岸区铜元局街道金泽路</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6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00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741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EFF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664B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2B57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45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重庆市南岸区长生桥镇卫生院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E4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重庆市南岸区长生桥镇新建街</w:t>
            </w:r>
            <w:r>
              <w:rPr>
                <w:rStyle w:val="5"/>
                <w:rFonts w:hint="default" w:ascii="Times New Roman" w:hAnsi="Times New Roman" w:eastAsia="方正仿宋_GBK" w:cs="Times New Roman"/>
                <w:color w:val="auto"/>
                <w:lang w:val="en-US" w:eastAsia="zh-CN" w:bidi="ar"/>
              </w:rPr>
              <w:t>17</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B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工作日8:00-12:00，2:30-5:30；节假日及周末8:00-11:30（春节除外）</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E90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027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F9B3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2B2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8300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4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重庆市南岸区迎龙镇卫生院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重庆市南岸区迎龙镇星斗路</w:t>
            </w:r>
            <w:r>
              <w:rPr>
                <w:rStyle w:val="5"/>
                <w:rFonts w:hint="default" w:ascii="Times New Roman" w:hAnsi="Times New Roman" w:eastAsia="方正仿宋_GBK" w:cs="Times New Roman"/>
                <w:color w:val="auto"/>
                <w:lang w:val="en-US" w:eastAsia="zh-CN" w:bidi="ar"/>
              </w:rPr>
              <w:t>93</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5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BC4D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5F34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5A68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5E139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899B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F9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重庆市南岸区广阳镇卫生院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重庆市南岸区广阳镇明月沱</w:t>
            </w:r>
            <w:r>
              <w:rPr>
                <w:rStyle w:val="5"/>
                <w:rFonts w:hint="default" w:ascii="Times New Roman" w:hAnsi="Times New Roman" w:eastAsia="方正仿宋_GBK" w:cs="Times New Roman"/>
                <w:color w:val="auto"/>
                <w:lang w:val="en-US" w:eastAsia="zh-CN" w:bidi="ar"/>
              </w:rPr>
              <w:t>163</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C3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周一至周日8:30-12:00，14:00-17:30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100A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9B31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99D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7A46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03B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9F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重庆市南岸区峡口镇卫生院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9A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重庆市南岸区峡口镇柏林路</w:t>
            </w:r>
            <w:r>
              <w:rPr>
                <w:rStyle w:val="5"/>
                <w:rFonts w:hint="default" w:ascii="Times New Roman" w:hAnsi="Times New Roman" w:eastAsia="方正仿宋_GBK" w:cs="Times New Roman"/>
                <w:color w:val="auto"/>
                <w:lang w:val="en-US" w:eastAsia="zh-CN" w:bidi="ar"/>
              </w:rPr>
              <w:t>8</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18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D923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769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B0EE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5941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E34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1B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重庆市南岸区鸡冠石镇卫生院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9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重庆市南岸区鸡冠石正街</w:t>
            </w:r>
            <w:r>
              <w:rPr>
                <w:rStyle w:val="5"/>
                <w:rFonts w:hint="default" w:ascii="Times New Roman" w:hAnsi="Times New Roman" w:eastAsia="方正仿宋_GBK" w:cs="Times New Roman"/>
                <w:color w:val="auto"/>
                <w:lang w:val="en-US" w:eastAsia="zh-CN" w:bidi="ar"/>
              </w:rPr>
              <w:t>96</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4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281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670E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E57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1F9D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61D1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D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重庆市南岸区重庆西计医院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4B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重庆市南岸区南坪五小区光电路</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F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工作日7:30-12:00，14:00-17:30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5385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293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F7FD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4EDA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BA2D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E0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花园路街道社区卫生服务中心</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3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重庆市南岸区明佳路1号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C3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76F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E6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B0F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2AE48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0C1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CA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重庆市东南医院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0F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重庆市南岸区通江大道</w:t>
            </w:r>
            <w:r>
              <w:rPr>
                <w:rStyle w:val="5"/>
                <w:rFonts w:hint="default" w:ascii="Times New Roman" w:hAnsi="Times New Roman" w:eastAsia="方正仿宋_GBK" w:cs="Times New Roman"/>
                <w:color w:val="auto"/>
                <w:lang w:val="en-US" w:eastAsia="zh-CN" w:bidi="ar"/>
              </w:rPr>
              <w:t>98</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1F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工作日7:40-11:40，14:00-17:30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460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2A47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10F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4592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ACE9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88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重庆慈佑中西医结合医院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D2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重庆市南岸区城南中二路</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号附</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8C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周一至周六8:00-12:00，14:00-17:30</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B9E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56C0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706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1629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A9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93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重庆康达医院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D3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4"/>
                <w:szCs w:val="24"/>
                <w:u w:val="none"/>
              </w:rPr>
            </w:pPr>
            <w:r>
              <w:rPr>
                <w:rStyle w:val="4"/>
                <w:rFonts w:hint="default" w:ascii="Times New Roman" w:hAnsi="Times New Roman" w:cs="Times New Roman"/>
                <w:color w:val="auto"/>
                <w:lang w:val="en-US" w:eastAsia="zh-CN" w:bidi="ar"/>
              </w:rPr>
              <w:t>重庆市南岸区学府大道</w:t>
            </w:r>
            <w:r>
              <w:rPr>
                <w:rStyle w:val="5"/>
                <w:rFonts w:hint="default" w:ascii="Times New Roman" w:hAnsi="Times New Roman" w:eastAsia="宋体" w:cs="Times New Roman"/>
                <w:color w:val="auto"/>
                <w:lang w:val="en-US" w:eastAsia="zh-CN" w:bidi="ar"/>
              </w:rPr>
              <w:t>22</w:t>
            </w:r>
            <w:r>
              <w:rPr>
                <w:rStyle w:val="4"/>
                <w:rFonts w:hint="default" w:ascii="Times New Roman" w:hAnsi="Times New Roman" w:cs="Times New Roman"/>
                <w:color w:val="auto"/>
                <w:lang w:val="en-US" w:eastAsia="zh-CN" w:bidi="ar"/>
              </w:rPr>
              <w:t>号附</w:t>
            </w:r>
            <w:r>
              <w:rPr>
                <w:rStyle w:val="5"/>
                <w:rFonts w:hint="default" w:ascii="Times New Roman" w:hAnsi="Times New Roman" w:eastAsia="宋体"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2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周一至周六8:00-12:00，14:00-17:30</w:t>
            </w:r>
            <w:r>
              <w:rPr>
                <w:rFonts w:hint="default" w:ascii="Times New Roman" w:hAnsi="Times New Roman" w:eastAsia="方正仿宋_GBK" w:cs="Times New Roman"/>
                <w:i w:val="0"/>
                <w:iCs w:val="0"/>
                <w:color w:val="auto"/>
                <w:kern w:val="0"/>
                <w:sz w:val="24"/>
                <w:szCs w:val="24"/>
                <w:u w:val="none"/>
                <w:lang w:eastAsia="zh-CN" w:bidi="ar"/>
                <w:woUserID w:val="2"/>
              </w:rPr>
              <w:t>（节假日除外）</w:t>
            </w:r>
          </w:p>
        </w:tc>
        <w:tc>
          <w:tcPr>
            <w:tcW w:w="2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D1C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632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3058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34B2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4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AEFD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【部门规章及规范性文件】《国家基本公共卫生服务规范（第三版）》（国卫基层发〔2017〕13号）</w:t>
            </w:r>
          </w:p>
          <w:p w14:paraId="28D859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1"/>
                <w:szCs w:val="21"/>
                <w:u w:val="none"/>
                <w:lang w:val="en-US" w:eastAsia="zh-CN"/>
              </w:rPr>
              <w:t>【部门规章及规范性文件】《关于做好2019年国家基本公共卫生服务项目工作的通知》（国卫基层发〔2019〕52号）</w:t>
            </w:r>
          </w:p>
        </w:tc>
      </w:tr>
      <w:tr w14:paraId="202D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4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C3F7C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color w:val="auto"/>
                <w:sz w:val="21"/>
                <w:szCs w:val="21"/>
                <w:lang w:eastAsia="zh-CN"/>
              </w:rPr>
              <w:t>投诉举报电话：</w:t>
            </w:r>
            <w:r>
              <w:rPr>
                <w:rFonts w:hint="default" w:ascii="Times New Roman" w:hAnsi="Times New Roman" w:eastAsia="方正仿宋_GBK" w:cs="Times New Roman"/>
                <w:color w:val="auto"/>
                <w:sz w:val="21"/>
                <w:szCs w:val="21"/>
                <w:lang w:val="en-US" w:eastAsia="zh-CN"/>
              </w:rPr>
              <w:t>023-62988117</w:t>
            </w:r>
          </w:p>
        </w:tc>
      </w:tr>
      <w:bookmarkEnd w:id="0"/>
    </w:tbl>
    <w:p w14:paraId="0373B365"/>
    <w:p w14:paraId="132947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p>
    <w:p w14:paraId="6049F566"/>
    <w:p w14:paraId="3940A99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0000000"/>
    <w:rsid w:val="08387E2F"/>
    <w:rsid w:val="0AF24E9A"/>
    <w:rsid w:val="0C573148"/>
    <w:rsid w:val="10361382"/>
    <w:rsid w:val="13385187"/>
    <w:rsid w:val="1CD35F20"/>
    <w:rsid w:val="1E57323F"/>
    <w:rsid w:val="1EA23DFC"/>
    <w:rsid w:val="1FDD0AAB"/>
    <w:rsid w:val="20036B1D"/>
    <w:rsid w:val="26601A73"/>
    <w:rsid w:val="28A477C7"/>
    <w:rsid w:val="2DCC49F2"/>
    <w:rsid w:val="306453B6"/>
    <w:rsid w:val="306C178E"/>
    <w:rsid w:val="31F27815"/>
    <w:rsid w:val="36D84407"/>
    <w:rsid w:val="36FD79CA"/>
    <w:rsid w:val="39550240"/>
    <w:rsid w:val="3B027CA5"/>
    <w:rsid w:val="3E613040"/>
    <w:rsid w:val="3FF95D06"/>
    <w:rsid w:val="48A36A75"/>
    <w:rsid w:val="49956188"/>
    <w:rsid w:val="4B897609"/>
    <w:rsid w:val="52635075"/>
    <w:rsid w:val="546D3F89"/>
    <w:rsid w:val="551A7E9C"/>
    <w:rsid w:val="5FE3559E"/>
    <w:rsid w:val="614442C4"/>
    <w:rsid w:val="63D0D4EF"/>
    <w:rsid w:val="63D23E09"/>
    <w:rsid w:val="641A5628"/>
    <w:rsid w:val="64FA64B7"/>
    <w:rsid w:val="66770C98"/>
    <w:rsid w:val="6A1A0DBB"/>
    <w:rsid w:val="6B517D09"/>
    <w:rsid w:val="6DDE3F44"/>
    <w:rsid w:val="70310109"/>
    <w:rsid w:val="724E3F5F"/>
    <w:rsid w:val="77EFA2B3"/>
    <w:rsid w:val="F6FB802D"/>
    <w:rsid w:val="FE5F00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方正仿宋_GBK" w:hAnsi="方正仿宋_GBK" w:eastAsia="方正仿宋_GBK" w:cs="方正仿宋_GBK"/>
      <w:color w:val="000000"/>
      <w:sz w:val="24"/>
      <w:szCs w:val="24"/>
      <w:u w:val="none"/>
    </w:rPr>
  </w:style>
  <w:style w:type="character" w:customStyle="1" w:styleId="5">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1802</Words>
  <Characters>2221</Characters>
  <Paragraphs>53</Paragraphs>
  <TotalTime>4</TotalTime>
  <ScaleCrop>false</ScaleCrop>
  <LinksUpToDate>false</LinksUpToDate>
  <CharactersWithSpaces>2227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2024-11-14T16:41:00Z</dcterms:created>
  <dc:creator>唐君为</dc:creator>
  <cp:lastModifiedBy>办公室-赵明月</cp:lastModifiedBy>
  <dcterms:modified xsi:type="dcterms:W3CDTF">2025-03-18T07:41:00Z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197BF7A283AB45B2841B3479F7507209_13</vt:lpwstr>
  </property>
  <property fmtid="{D5CDD505-2E9C-101B-9397-08002B2CF9AE}" pid="4" name="KSOTemplateDocerSaveRecord">
    <vt:lpwstr>eyJoZGlkIjoiMmUwNWM3YTM2OTZjODdmY2Q3M2Y0NTBjNTk2ODVjOWQiLCJ1c2VySWQiOiI4MzkwNjE3MzMifQ==</vt:lpwstr>
  </property>
</Properties>
</file>